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4B6F45"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F14334" w:rsidRPr="00B8297E">
        <w:rPr>
          <w:rFonts w:eastAsia="Times New Roman"/>
          <w:bCs/>
          <w:sz w:val="24"/>
          <w:szCs w:val="24"/>
          <w:lang w:eastAsia="ja-JP"/>
        </w:rPr>
        <w:t>R2-1800653</w:t>
      </w:r>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FD3402" w:rsidRPr="00FD3402">
        <w:rPr>
          <w:b/>
          <w:noProof/>
          <w:sz w:val="24"/>
        </w:rPr>
        <w:t>10.3.1.3</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1" w:name="OLE_LINK1"/>
      <w:bookmarkStart w:id="2" w:name="OLE_LINK2"/>
      <w:r w:rsidR="007C76D0">
        <w:rPr>
          <w:b/>
          <w:noProof/>
          <w:sz w:val="24"/>
        </w:rPr>
        <w:t>MAC CEs for Beam Management and CSI Acquisition</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344ABC" w:rsidRDefault="008C6AB3" w:rsidP="00804B2B">
      <w:pPr>
        <w:pStyle w:val="Doc-text2"/>
        <w:tabs>
          <w:tab w:val="left" w:pos="340"/>
        </w:tabs>
        <w:spacing w:before="120" w:after="120"/>
        <w:ind w:left="0" w:firstLine="0"/>
        <w:jc w:val="both"/>
        <w:rPr>
          <w:sz w:val="22"/>
          <w:szCs w:val="22"/>
        </w:rPr>
      </w:pPr>
      <w:r w:rsidRPr="00C6289E">
        <w:rPr>
          <w:sz w:val="22"/>
          <w:szCs w:val="22"/>
        </w:rPr>
        <w:t xml:space="preserve">In </w:t>
      </w:r>
      <w:r w:rsidR="00417C0C">
        <w:rPr>
          <w:sz w:val="22"/>
          <w:szCs w:val="22"/>
        </w:rPr>
        <w:t xml:space="preserve">RAN2#100 </w:t>
      </w:r>
      <w:r w:rsidRPr="00C6289E">
        <w:rPr>
          <w:sz w:val="22"/>
          <w:szCs w:val="22"/>
        </w:rPr>
        <w:t xml:space="preserve">meeting, </w:t>
      </w:r>
      <w:r w:rsidR="00E200FB">
        <w:rPr>
          <w:sz w:val="22"/>
          <w:szCs w:val="22"/>
        </w:rPr>
        <w:t>MAC CE for beam management and CSI acquisition</w:t>
      </w:r>
      <w:r w:rsidR="00417C0C">
        <w:rPr>
          <w:sz w:val="22"/>
          <w:szCs w:val="22"/>
        </w:rPr>
        <w:t xml:space="preserve"> was </w:t>
      </w:r>
      <w:r w:rsidR="00E200FB">
        <w:rPr>
          <w:sz w:val="22"/>
          <w:szCs w:val="22"/>
        </w:rPr>
        <w:t>discussed without agreements due to lack of common understanding on what RAN1 has agreed and what MAC CEs will be needed</w:t>
      </w:r>
      <w:r w:rsidR="003B71E2">
        <w:rPr>
          <w:sz w:val="22"/>
          <w:szCs w:val="22"/>
        </w:rPr>
        <w:t xml:space="preserve">. </w:t>
      </w:r>
      <w:r w:rsidR="00344ABC">
        <w:rPr>
          <w:sz w:val="22"/>
          <w:szCs w:val="22"/>
        </w:rPr>
        <w:t>One LS [1] from RAN1 was received</w:t>
      </w:r>
      <w:r w:rsidR="00344ABC" w:rsidRPr="000D3C54">
        <w:rPr>
          <w:rFonts w:hint="eastAsia"/>
          <w:sz w:val="22"/>
          <w:szCs w:val="22"/>
        </w:rPr>
        <w:t xml:space="preserve">, </w:t>
      </w:r>
      <w:r w:rsidR="00344ABC" w:rsidRPr="000D3C54">
        <w:rPr>
          <w:sz w:val="22"/>
          <w:szCs w:val="22"/>
        </w:rPr>
        <w:t>informing</w:t>
      </w:r>
      <w:r w:rsidR="00344ABC" w:rsidRPr="000D3C54">
        <w:rPr>
          <w:rFonts w:hint="eastAsia"/>
          <w:sz w:val="22"/>
          <w:szCs w:val="22"/>
        </w:rPr>
        <w:t xml:space="preserve"> </w:t>
      </w:r>
      <w:r w:rsidR="00344ABC" w:rsidRPr="000D3C54">
        <w:rPr>
          <w:sz w:val="22"/>
          <w:szCs w:val="22"/>
        </w:rPr>
        <w:t xml:space="preserve">RAN2 that </w:t>
      </w:r>
      <w:r w:rsidR="00344ABC">
        <w:rPr>
          <w:sz w:val="22"/>
          <w:szCs w:val="22"/>
        </w:rPr>
        <w:t>6 different MAC CEs need to be defined</w:t>
      </w:r>
      <w:r w:rsidR="00344ABC" w:rsidRPr="00344ABC">
        <w:rPr>
          <w:sz w:val="22"/>
          <w:szCs w:val="22"/>
        </w:rPr>
        <w:t xml:space="preserve"> </w:t>
      </w:r>
      <w:r w:rsidR="00344ABC">
        <w:rPr>
          <w:sz w:val="22"/>
          <w:szCs w:val="22"/>
        </w:rPr>
        <w:t xml:space="preserve">to support DL and UL beam management and CSI acquisition. </w:t>
      </w:r>
    </w:p>
    <w:tbl>
      <w:tblPr>
        <w:tblpPr w:leftFromText="180" w:rightFromText="180" w:vertAnchor="text" w:horzAnchor="margin" w:tblpXSpec="center" w:tblpY="62"/>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37"/>
        <w:gridCol w:w="3800"/>
        <w:gridCol w:w="3277"/>
      </w:tblGrid>
      <w:tr w:rsidR="00344ABC" w:rsidTr="00344ABC">
        <w:trPr>
          <w:trHeight w:val="576"/>
        </w:trPr>
        <w:tc>
          <w:tcPr>
            <w:tcW w:w="3037" w:type="dxa"/>
            <w:shd w:val="clear" w:color="000000" w:fill="FFFF00"/>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MAC CE message</w:t>
            </w:r>
          </w:p>
        </w:tc>
        <w:tc>
          <w:tcPr>
            <w:tcW w:w="3800" w:type="dxa"/>
            <w:shd w:val="clear" w:color="000000" w:fill="FFFF00"/>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Description</w:t>
            </w:r>
          </w:p>
        </w:tc>
        <w:tc>
          <w:tcPr>
            <w:tcW w:w="3277" w:type="dxa"/>
            <w:shd w:val="clear" w:color="000000" w:fill="FFFF00"/>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Value range</w:t>
            </w:r>
          </w:p>
        </w:tc>
      </w:tr>
      <w:tr w:rsidR="00344ABC" w:rsidTr="00344ABC">
        <w:trPr>
          <w:trHeight w:val="865"/>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Semi-persistent CSI-RS / CSI-IM</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Activates/deactivates a SP CSI-RS resource set and a SP CSI-IM resource set. Provides the QCL relationship (if activated)</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SP CSI-RS Resoruce Set Id | SP CSI-IM Resource Set Id | TCI_State_Id</w:t>
            </w:r>
          </w:p>
        </w:tc>
      </w:tr>
      <w:tr w:rsidR="00344ABC" w:rsidTr="00344ABC">
        <w:trPr>
          <w:trHeight w:val="865"/>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Aperiodic CSI trigger state subselection</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Maps the Sc RRC configured aperiodic trigger states to 2^N-1 codepoints in CSI request field (N=Bitwidth of CSI request field in DCI)</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Bitmap of size Sc&lt;=128</w:t>
            </w:r>
            <w:r>
              <w:rPr>
                <w:rFonts w:ascii="Arial" w:hAnsi="Arial" w:cs="Arial"/>
              </w:rPr>
              <w:br/>
              <w:t>(Maximum number of 1s in the bitmap is up to 63.)</w:t>
            </w:r>
          </w:p>
        </w:tc>
      </w:tr>
      <w:tr w:rsidR="00344ABC" w:rsidTr="00344ABC">
        <w:trPr>
          <w:trHeight w:val="1731"/>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Activation of TCI (Transmission Configuration Indication) state(s) for UE-specific PDSCH</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Activates/deactivates up to 2^N TCI states from a list of M TCI state. Each state of M TCI states is RRC configured with a downlink RS set used as a QCL reference, and MAC-CE is used to select up to 2^N TCI states out of M for PDSCH QCL indication.</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Bitmap of size M&lt;=128</w:t>
            </w:r>
          </w:p>
        </w:tc>
      </w:tr>
      <w:tr w:rsidR="00344ABC" w:rsidTr="00344ABC">
        <w:trPr>
          <w:trHeight w:val="576"/>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Indication of TCI state for UE specific NR-PDCCH per CORESET</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Out of the K TCI states configured per CORESET, the MAC-CE selects one out of K.</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Bitmap to select one out of K (up to M) states</w:t>
            </w:r>
          </w:p>
        </w:tc>
      </w:tr>
      <w:tr w:rsidR="00344ABC" w:rsidTr="00344ABC">
        <w:trPr>
          <w:trHeight w:val="576"/>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Semi-persistent  CSI reporting (on PUCCH) activation</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Activates a SP CSI Report</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Bitmap with length of the number of SP CSI reporting settings</w:t>
            </w:r>
          </w:p>
        </w:tc>
      </w:tr>
      <w:tr w:rsidR="00344ABC" w:rsidTr="00344ABC">
        <w:trPr>
          <w:trHeight w:val="576"/>
        </w:trPr>
        <w:tc>
          <w:tcPr>
            <w:tcW w:w="303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Semi-persistent SRS activation</w:t>
            </w:r>
          </w:p>
        </w:tc>
        <w:tc>
          <w:tcPr>
            <w:tcW w:w="3800"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Activates a SP SRS resource set and provides the spatial QCL relationship (if activated)</w:t>
            </w:r>
          </w:p>
        </w:tc>
        <w:tc>
          <w:tcPr>
            <w:tcW w:w="3277" w:type="dxa"/>
            <w:shd w:val="clear" w:color="auto" w:fill="auto"/>
            <w:tcMar>
              <w:top w:w="15" w:type="dxa"/>
              <w:left w:w="15" w:type="dxa"/>
              <w:bottom w:w="0" w:type="dxa"/>
              <w:right w:w="15" w:type="dxa"/>
            </w:tcMar>
            <w:hideMark/>
          </w:tcPr>
          <w:p w:rsidR="00344ABC" w:rsidRDefault="00344ABC" w:rsidP="00344ABC">
            <w:pPr>
              <w:rPr>
                <w:rFonts w:ascii="Arial" w:hAnsi="Arial" w:cs="Arial"/>
              </w:rPr>
            </w:pPr>
            <w:r>
              <w:rPr>
                <w:rFonts w:ascii="Arial" w:hAnsi="Arial" w:cs="Arial"/>
              </w:rPr>
              <w:t>SP SRS Resoruce Set Id | SSB ID/SRS resource ID/CSI-RS resource ID</w:t>
            </w:r>
          </w:p>
        </w:tc>
      </w:tr>
    </w:tbl>
    <w:p w:rsidR="00344ABC" w:rsidRDefault="00344ABC" w:rsidP="00804B2B">
      <w:pPr>
        <w:pStyle w:val="Doc-text2"/>
        <w:tabs>
          <w:tab w:val="left" w:pos="340"/>
        </w:tabs>
        <w:spacing w:before="120" w:after="120"/>
        <w:ind w:left="0" w:firstLine="0"/>
        <w:jc w:val="both"/>
        <w:rPr>
          <w:sz w:val="22"/>
          <w:szCs w:val="22"/>
        </w:rPr>
      </w:pPr>
      <w:r>
        <w:rPr>
          <w:sz w:val="22"/>
          <w:szCs w:val="22"/>
        </w:rPr>
        <w:t xml:space="preserve">In this contribution, we discuss the format of those MAC CEs, especially the required fields for each MAC CE. Since </w:t>
      </w:r>
      <w:r w:rsidR="000D3C54">
        <w:rPr>
          <w:sz w:val="22"/>
          <w:szCs w:val="22"/>
        </w:rPr>
        <w:t>the</w:t>
      </w:r>
      <w:r>
        <w:rPr>
          <w:sz w:val="22"/>
          <w:szCs w:val="22"/>
        </w:rPr>
        <w:t xml:space="preserve"> </w:t>
      </w:r>
      <w:r w:rsidR="000D3C54">
        <w:rPr>
          <w:sz w:val="22"/>
          <w:szCs w:val="22"/>
        </w:rPr>
        <w:t xml:space="preserve">value range for some fields have not been decided by RAN1, the MAC CEs proposed in this contribution can be used as an example and the length of the fields can be changed directly based on RAN1 agreements.  </w:t>
      </w:r>
      <w:r w:rsidR="003973B8">
        <w:rPr>
          <w:sz w:val="22"/>
          <w:szCs w:val="22"/>
        </w:rPr>
        <w:t>The corresponding TP to capture those new MAC CE is provided in our companion Tdoc</w:t>
      </w:r>
      <w:r w:rsidR="00F55A80">
        <w:rPr>
          <w:sz w:val="22"/>
          <w:szCs w:val="22"/>
        </w:rPr>
        <w:t xml:space="preserve"> </w:t>
      </w:r>
      <w:r w:rsidR="003973B8">
        <w:rPr>
          <w:sz w:val="22"/>
          <w:szCs w:val="22"/>
        </w:rPr>
        <w:t xml:space="preserve">[4]. </w:t>
      </w:r>
    </w:p>
    <w:p w:rsidR="00AC78F5" w:rsidRDefault="008C6AB3" w:rsidP="00AC78F5">
      <w:pPr>
        <w:pStyle w:val="Heading1"/>
        <w:rPr>
          <w:lang w:val="en-US" w:eastAsia="ko-KR"/>
        </w:rPr>
      </w:pPr>
      <w:r>
        <w:rPr>
          <w:lang w:val="en-US" w:eastAsia="ko-KR"/>
        </w:rPr>
        <w:t xml:space="preserve">2 </w:t>
      </w:r>
      <w:r w:rsidR="000D3C54">
        <w:rPr>
          <w:lang w:val="en-US" w:eastAsia="ko-KR"/>
        </w:rPr>
        <w:t>MAC CE for CSI Acquisition</w:t>
      </w:r>
    </w:p>
    <w:p w:rsidR="000D3C54" w:rsidRDefault="000D3C54" w:rsidP="000D3C54">
      <w:pPr>
        <w:jc w:val="both"/>
        <w:rPr>
          <w:rFonts w:ascii="Arial" w:eastAsia="SimSun" w:hAnsi="Arial" w:cs="Arial"/>
          <w:sz w:val="28"/>
          <w:lang w:val="en-US" w:eastAsia="ja-JP"/>
        </w:rPr>
      </w:pPr>
      <w:r>
        <w:rPr>
          <w:rFonts w:ascii="Arial" w:eastAsia="SimSun" w:hAnsi="Arial" w:cs="Arial"/>
          <w:sz w:val="28"/>
          <w:lang w:val="en-US" w:eastAsia="ja-JP"/>
        </w:rPr>
        <w:t xml:space="preserve">2.1 </w:t>
      </w:r>
      <w:r w:rsidRPr="000D3C54">
        <w:rPr>
          <w:rFonts w:ascii="Arial" w:eastAsia="SimSun" w:hAnsi="Arial" w:cs="Arial"/>
          <w:sz w:val="28"/>
          <w:lang w:val="en-US" w:eastAsia="ja-JP"/>
        </w:rPr>
        <w:t>MAC CE for SP CSI reporting activation/deactivation</w:t>
      </w:r>
    </w:p>
    <w:p w:rsidR="000D3C54" w:rsidRDefault="00164C41" w:rsidP="00164C41">
      <w:pPr>
        <w:pStyle w:val="Doc-text2"/>
        <w:tabs>
          <w:tab w:val="left" w:pos="340"/>
        </w:tabs>
        <w:spacing w:before="120" w:after="120"/>
        <w:ind w:left="0" w:firstLine="0"/>
        <w:jc w:val="both"/>
        <w:rPr>
          <w:sz w:val="22"/>
          <w:szCs w:val="22"/>
        </w:rPr>
      </w:pPr>
      <w:r w:rsidRPr="00164C41">
        <w:rPr>
          <w:sz w:val="22"/>
          <w:szCs w:val="22"/>
        </w:rPr>
        <w:t xml:space="preserve">According to RAN1 LS, one MAC CE is used for SP CSI reporting activation on PUCCH, which is used to active a SP CSI report through a bitmap. The length of the bitmap is determined by the number of SP CSI reporting setting. </w:t>
      </w:r>
      <w:r w:rsidR="00201A6E">
        <w:rPr>
          <w:sz w:val="22"/>
          <w:szCs w:val="22"/>
        </w:rPr>
        <w:t>Although</w:t>
      </w:r>
      <w:r w:rsidR="00D92150">
        <w:rPr>
          <w:sz w:val="22"/>
          <w:szCs w:val="22"/>
        </w:rPr>
        <w:t xml:space="preserve"> the number of </w:t>
      </w:r>
      <w:r w:rsidR="00201A6E">
        <w:rPr>
          <w:sz w:val="22"/>
          <w:szCs w:val="22"/>
        </w:rPr>
        <w:t xml:space="preserve">configured SP CSI reporting setting varies with different RRC configuration, we don’t need to define a variable size of MAC CE for it.  In our understanding, the maximum </w:t>
      </w:r>
      <w:r w:rsidR="00201A6E">
        <w:rPr>
          <w:sz w:val="22"/>
          <w:szCs w:val="22"/>
        </w:rPr>
        <w:lastRenderedPageBreak/>
        <w:t>number of CSI</w:t>
      </w:r>
      <w:r w:rsidR="00AB69EE">
        <w:rPr>
          <w:sz w:val="22"/>
          <w:szCs w:val="22"/>
        </w:rPr>
        <w:t xml:space="preserve"> report setting will be no larger than 16. A fixed size of bitmap </w:t>
      </w:r>
      <w:r w:rsidR="00402A23">
        <w:rPr>
          <w:sz w:val="22"/>
          <w:szCs w:val="22"/>
        </w:rPr>
        <w:t xml:space="preserve">with length of 2 bytes </w:t>
      </w:r>
      <w:r w:rsidR="00AB69EE">
        <w:rPr>
          <w:sz w:val="22"/>
          <w:szCs w:val="22"/>
        </w:rPr>
        <w:t xml:space="preserve">can be used, just as illustrated in Figure 1. </w:t>
      </w:r>
    </w:p>
    <w:p w:rsidR="00AB69EE" w:rsidRDefault="00AB69EE" w:rsidP="00AB69EE">
      <w:pPr>
        <w:pStyle w:val="Doc-text2"/>
        <w:tabs>
          <w:tab w:val="left" w:pos="340"/>
        </w:tabs>
        <w:spacing w:before="120" w:after="120"/>
        <w:ind w:left="0" w:firstLine="0"/>
        <w:jc w:val="center"/>
      </w:pPr>
      <w:r>
        <w:object w:dxaOrig="6241"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87pt" o:ole="">
            <v:imagedata r:id="rId7" o:title=""/>
          </v:shape>
          <o:OLEObject Type="Embed" ProgID="Visio.Drawing.15" ShapeID="_x0000_i1025" DrawAspect="Content" ObjectID="_1577268088" r:id="rId8"/>
        </w:object>
      </w:r>
    </w:p>
    <w:p w:rsidR="00AB69EE" w:rsidRPr="00AB69EE" w:rsidRDefault="00AB69EE" w:rsidP="00AB69EE">
      <w:pPr>
        <w:pStyle w:val="Doc-text2"/>
        <w:tabs>
          <w:tab w:val="left" w:pos="340"/>
        </w:tabs>
        <w:spacing w:before="120" w:after="120"/>
        <w:ind w:left="0" w:firstLine="0"/>
        <w:jc w:val="center"/>
        <w:rPr>
          <w:b/>
          <w:szCs w:val="20"/>
        </w:rPr>
      </w:pPr>
      <w:r w:rsidRPr="00AB69EE">
        <w:rPr>
          <w:b/>
          <w:szCs w:val="20"/>
        </w:rPr>
        <w:t xml:space="preserve">Figure 1 </w:t>
      </w:r>
      <w:r w:rsidRPr="00AB69EE">
        <w:rPr>
          <w:rFonts w:eastAsia="SimSun" w:cs="Arial"/>
          <w:b/>
          <w:szCs w:val="20"/>
          <w:lang w:eastAsia="ja-JP"/>
        </w:rPr>
        <w:t>MAC CE for SP CSI reporting activation/deactivation</w:t>
      </w:r>
    </w:p>
    <w:p w:rsidR="00402A23" w:rsidRPr="00402A23" w:rsidRDefault="00402A23" w:rsidP="00402A23">
      <w:pPr>
        <w:jc w:val="both"/>
        <w:rPr>
          <w:rFonts w:ascii="Arial" w:eastAsia="SimSun" w:hAnsi="Arial" w:cs="Arial"/>
          <w:sz w:val="28"/>
          <w:lang w:val="en-US" w:eastAsia="ja-JP"/>
        </w:rPr>
      </w:pPr>
      <w:r>
        <w:rPr>
          <w:rFonts w:ascii="Arial" w:eastAsia="SimSun" w:hAnsi="Arial" w:cs="Arial"/>
          <w:sz w:val="28"/>
          <w:lang w:val="en-US" w:eastAsia="ja-JP"/>
        </w:rPr>
        <w:t xml:space="preserve">2.2 </w:t>
      </w:r>
      <w:r w:rsidRPr="00402A23">
        <w:rPr>
          <w:rFonts w:ascii="Arial" w:eastAsia="SimSun" w:hAnsi="Arial" w:cs="Arial"/>
          <w:sz w:val="28"/>
          <w:lang w:val="en-US" w:eastAsia="ja-JP"/>
        </w:rPr>
        <w:t>MAC CE for Semi-persistent CSI-RS / CSI-IM</w:t>
      </w:r>
      <w:r w:rsidR="00E51661">
        <w:rPr>
          <w:rFonts w:ascii="Arial" w:eastAsia="SimSun" w:hAnsi="Arial" w:cs="Arial"/>
          <w:sz w:val="28"/>
          <w:lang w:val="en-US" w:eastAsia="ja-JP"/>
        </w:rPr>
        <w:t xml:space="preserve"> Activation/D</w:t>
      </w:r>
      <w:r w:rsidRPr="00402A23">
        <w:rPr>
          <w:rFonts w:ascii="Arial" w:eastAsia="SimSun" w:hAnsi="Arial" w:cs="Arial"/>
          <w:sz w:val="28"/>
          <w:lang w:val="en-US" w:eastAsia="ja-JP"/>
        </w:rPr>
        <w:t>eactivation</w:t>
      </w:r>
    </w:p>
    <w:p w:rsidR="00686E47" w:rsidRDefault="001647CB" w:rsidP="001647CB">
      <w:pPr>
        <w:pStyle w:val="Doc-text2"/>
        <w:tabs>
          <w:tab w:val="left" w:pos="340"/>
        </w:tabs>
        <w:spacing w:before="120" w:after="120"/>
        <w:ind w:left="0" w:firstLine="0"/>
        <w:jc w:val="both"/>
        <w:rPr>
          <w:sz w:val="22"/>
          <w:szCs w:val="22"/>
        </w:rPr>
      </w:pPr>
      <w:r w:rsidRPr="001647CB">
        <w:rPr>
          <w:sz w:val="22"/>
          <w:szCs w:val="22"/>
        </w:rPr>
        <w:t>According to RAN1 agreement, for a triggered SP CSI reporting, the linked SP reference signal resource sets also need to activated/deactivated through a MAC CE.</w:t>
      </w:r>
      <w:r>
        <w:rPr>
          <w:sz w:val="22"/>
          <w:szCs w:val="22"/>
        </w:rPr>
        <w:t xml:space="preserve"> For this MAC CE, several questions were asked from RAN2 aspect in the </w:t>
      </w:r>
      <w:r w:rsidR="00895587">
        <w:rPr>
          <w:sz w:val="22"/>
          <w:szCs w:val="22"/>
        </w:rPr>
        <w:t>LS [</w:t>
      </w:r>
      <w:r>
        <w:rPr>
          <w:sz w:val="22"/>
          <w:szCs w:val="22"/>
        </w:rPr>
        <w:t xml:space="preserve">2] in order to determine </w:t>
      </w:r>
      <w:r w:rsidR="00895587">
        <w:rPr>
          <w:sz w:val="22"/>
          <w:szCs w:val="22"/>
        </w:rPr>
        <w:t>the required fields and the corresponding length.</w:t>
      </w:r>
    </w:p>
    <w:p w:rsidR="00114C43" w:rsidRPr="00943A11" w:rsidRDefault="00114C43" w:rsidP="001647CB">
      <w:pPr>
        <w:pStyle w:val="Doc-text2"/>
        <w:tabs>
          <w:tab w:val="left" w:pos="340"/>
        </w:tabs>
        <w:spacing w:before="120" w:after="120"/>
        <w:ind w:left="0" w:firstLine="0"/>
        <w:jc w:val="both"/>
        <w:rPr>
          <w:rFonts w:eastAsiaTheme="minorEastAsia"/>
          <w:sz w:val="22"/>
          <w:szCs w:val="22"/>
          <w:lang w:eastAsia="zh-CN"/>
        </w:rPr>
      </w:pPr>
      <w:r>
        <w:rPr>
          <w:sz w:val="22"/>
          <w:szCs w:val="22"/>
        </w:rPr>
        <w:t xml:space="preserve">Based on the RAN1 LS, it implies that the MAC CE is used to active/deactivate a SP CSI-RS resource set and a SP CSI-IM resource set, with the corresponding TCI_State_ID provided. Generally, we are also not sure whether activation/deactivation of multiple resource set need to be supported and how to support the multiple resource sets activation/deactivation. One potential method is that multiple resource sets activation/deactivation is supported by one MAC CE. So an </w:t>
      </w:r>
      <w:r w:rsidR="00943A11">
        <w:rPr>
          <w:sz w:val="22"/>
          <w:szCs w:val="22"/>
        </w:rPr>
        <w:t xml:space="preserve">additional field, e.g. bitmap </w:t>
      </w:r>
      <w:r>
        <w:rPr>
          <w:sz w:val="22"/>
          <w:szCs w:val="22"/>
        </w:rPr>
        <w:t>is required to indicate which resource sets are activated/deactivated. Another method is that multiple resource sets are activated/deactivated through multiple MAC CEs, which should be multiplexed in the same TBs.</w:t>
      </w:r>
      <w:r w:rsidR="00943A11">
        <w:rPr>
          <w:sz w:val="22"/>
          <w:szCs w:val="22"/>
        </w:rPr>
        <w:t xml:space="preserve"> One field is need to indicate whether the MAC CE is </w:t>
      </w:r>
      <w:r w:rsidR="00943A11">
        <w:rPr>
          <w:rFonts w:eastAsiaTheme="minorEastAsia" w:hint="eastAsia"/>
          <w:sz w:val="22"/>
          <w:szCs w:val="22"/>
          <w:lang w:eastAsia="zh-CN"/>
        </w:rPr>
        <w:t xml:space="preserve">to activate or deactivate the corresponding resource set. </w:t>
      </w:r>
    </w:p>
    <w:p w:rsidR="00DA349E" w:rsidRDefault="00D765D7" w:rsidP="001647CB">
      <w:pPr>
        <w:pStyle w:val="Doc-text2"/>
        <w:tabs>
          <w:tab w:val="left" w:pos="340"/>
        </w:tabs>
        <w:spacing w:before="120" w:after="120"/>
        <w:ind w:left="0" w:firstLine="0"/>
        <w:jc w:val="both"/>
        <w:rPr>
          <w:sz w:val="22"/>
          <w:szCs w:val="22"/>
        </w:rPr>
      </w:pPr>
      <w:r>
        <w:rPr>
          <w:sz w:val="22"/>
          <w:szCs w:val="22"/>
        </w:rPr>
        <w:t xml:space="preserve">In our understanding, the TCI_State_ID </w:t>
      </w:r>
      <w:r w:rsidRPr="00DA349E">
        <w:rPr>
          <w:sz w:val="22"/>
          <w:szCs w:val="22"/>
        </w:rPr>
        <w:t xml:space="preserve">should be an ID of the M, so that such </w:t>
      </w:r>
      <w:r w:rsidR="00897FAE" w:rsidRPr="00DA349E">
        <w:rPr>
          <w:sz w:val="22"/>
          <w:szCs w:val="22"/>
        </w:rPr>
        <w:t>SP CSI-RS resource can be used to for beam training for a larger set rather than limited to the active TCIs for PDSCH beam indication.</w:t>
      </w:r>
      <w:r w:rsidR="00897FAE">
        <w:rPr>
          <w:sz w:val="22"/>
          <w:szCs w:val="22"/>
        </w:rPr>
        <w:t xml:space="preserve"> </w:t>
      </w:r>
    </w:p>
    <w:p w:rsidR="00DA349E" w:rsidRDefault="00DA349E" w:rsidP="001647CB">
      <w:pPr>
        <w:pStyle w:val="Doc-text2"/>
        <w:tabs>
          <w:tab w:val="left" w:pos="340"/>
        </w:tabs>
        <w:spacing w:before="120" w:after="120"/>
        <w:ind w:left="0" w:firstLine="0"/>
        <w:jc w:val="both"/>
        <w:rPr>
          <w:sz w:val="22"/>
          <w:szCs w:val="22"/>
        </w:rPr>
      </w:pPr>
      <w:r w:rsidRPr="00DA349E">
        <w:rPr>
          <w:sz w:val="22"/>
          <w:szCs w:val="22"/>
        </w:rPr>
        <w:t>T</w:t>
      </w:r>
      <w:r w:rsidR="00265756" w:rsidRPr="00DA349E">
        <w:rPr>
          <w:sz w:val="22"/>
          <w:szCs w:val="22"/>
        </w:rPr>
        <w:t xml:space="preserve">he maximum number of CSI-RS/CSI-IM resource set </w:t>
      </w:r>
      <w:r w:rsidRPr="00DA349E">
        <w:rPr>
          <w:sz w:val="22"/>
          <w:szCs w:val="22"/>
        </w:rPr>
        <w:t xml:space="preserve">has not been decided yet. Here </w:t>
      </w:r>
      <w:r w:rsidR="00265756" w:rsidRPr="00DA349E">
        <w:rPr>
          <w:sz w:val="22"/>
          <w:szCs w:val="22"/>
        </w:rPr>
        <w:t>64</w:t>
      </w:r>
      <w:r w:rsidRPr="00DA349E">
        <w:rPr>
          <w:sz w:val="22"/>
          <w:szCs w:val="22"/>
        </w:rPr>
        <w:t xml:space="preserve"> is assumed and</w:t>
      </w:r>
      <w:r w:rsidR="00265756" w:rsidRPr="00DA349E">
        <w:rPr>
          <w:sz w:val="22"/>
          <w:szCs w:val="22"/>
        </w:rPr>
        <w:t xml:space="preserve"> </w:t>
      </w:r>
      <w:r w:rsidR="00721235" w:rsidRPr="00DA349E">
        <w:rPr>
          <w:sz w:val="22"/>
          <w:szCs w:val="22"/>
        </w:rPr>
        <w:t>6bits</w:t>
      </w:r>
      <w:r w:rsidR="00265756" w:rsidRPr="00DA349E">
        <w:rPr>
          <w:sz w:val="22"/>
          <w:szCs w:val="22"/>
        </w:rPr>
        <w:t xml:space="preserve"> </w:t>
      </w:r>
      <w:r w:rsidRPr="00DA349E">
        <w:rPr>
          <w:sz w:val="22"/>
          <w:szCs w:val="22"/>
        </w:rPr>
        <w:t>are</w:t>
      </w:r>
      <w:r w:rsidR="00265756" w:rsidRPr="00DA349E">
        <w:rPr>
          <w:sz w:val="22"/>
          <w:szCs w:val="22"/>
        </w:rPr>
        <w:t xml:space="preserve"> need for CSI-RS/CSI-IM resource set ID.</w:t>
      </w:r>
      <w:r w:rsidR="00265756">
        <w:rPr>
          <w:sz w:val="22"/>
          <w:szCs w:val="22"/>
        </w:rPr>
        <w:t xml:space="preserve"> </w:t>
      </w:r>
    </w:p>
    <w:p w:rsidR="00895587" w:rsidRDefault="00DA349E" w:rsidP="001647CB">
      <w:pPr>
        <w:pStyle w:val="Doc-text2"/>
        <w:tabs>
          <w:tab w:val="left" w:pos="340"/>
        </w:tabs>
        <w:spacing w:before="120" w:after="120"/>
        <w:ind w:left="0" w:firstLine="0"/>
        <w:jc w:val="both"/>
        <w:rPr>
          <w:sz w:val="22"/>
          <w:szCs w:val="22"/>
        </w:rPr>
      </w:pPr>
      <w:r>
        <w:rPr>
          <w:sz w:val="22"/>
          <w:szCs w:val="22"/>
        </w:rPr>
        <w:t xml:space="preserve">Since each SP CSI reporting setting can be linked to multiple CSI-RS resource setting, it is CSI-RS resource setting ID which should be indicated instead of CSI-RS-Resource Set. </w:t>
      </w:r>
      <w:r w:rsidR="00686E47" w:rsidRPr="00897FAE">
        <w:rPr>
          <w:sz w:val="22"/>
          <w:szCs w:val="22"/>
        </w:rPr>
        <w:t xml:space="preserve">Furthermore, SP CSI-IM </w:t>
      </w:r>
      <w:r>
        <w:rPr>
          <w:sz w:val="22"/>
          <w:szCs w:val="22"/>
        </w:rPr>
        <w:t>and TCI state ID are</w:t>
      </w:r>
      <w:r w:rsidR="00686E47" w:rsidRPr="00897FAE">
        <w:rPr>
          <w:sz w:val="22"/>
          <w:szCs w:val="22"/>
        </w:rPr>
        <w:t xml:space="preserve"> not necessarily need to be present for each activation/deactivation.</w:t>
      </w:r>
      <w:r w:rsidR="00686E47">
        <w:rPr>
          <w:sz w:val="22"/>
          <w:szCs w:val="22"/>
        </w:rPr>
        <w:t xml:space="preserve"> </w:t>
      </w:r>
      <w:r w:rsidR="00897FAE">
        <w:rPr>
          <w:sz w:val="22"/>
          <w:szCs w:val="22"/>
        </w:rPr>
        <w:t xml:space="preserve">The understanding need to be </w:t>
      </w:r>
      <w:r>
        <w:rPr>
          <w:sz w:val="22"/>
          <w:szCs w:val="22"/>
        </w:rPr>
        <w:t>clarified</w:t>
      </w:r>
      <w:r w:rsidR="00897FAE">
        <w:rPr>
          <w:sz w:val="22"/>
          <w:szCs w:val="22"/>
        </w:rPr>
        <w:t xml:space="preserve"> by RAN1</w:t>
      </w:r>
      <w:r w:rsidR="00265756">
        <w:rPr>
          <w:sz w:val="22"/>
          <w:szCs w:val="22"/>
        </w:rPr>
        <w:t>.</w:t>
      </w:r>
      <w:r w:rsidR="00897FAE">
        <w:rPr>
          <w:sz w:val="22"/>
          <w:szCs w:val="22"/>
        </w:rPr>
        <w:t xml:space="preserve"> </w:t>
      </w:r>
    </w:p>
    <w:p w:rsidR="00114C43" w:rsidRDefault="00114C43" w:rsidP="001647CB">
      <w:pPr>
        <w:pStyle w:val="Doc-text2"/>
        <w:tabs>
          <w:tab w:val="left" w:pos="340"/>
        </w:tabs>
        <w:spacing w:before="120" w:after="120"/>
        <w:ind w:left="0" w:firstLine="0"/>
        <w:jc w:val="both"/>
        <w:rPr>
          <w:sz w:val="22"/>
          <w:szCs w:val="22"/>
        </w:rPr>
      </w:pPr>
      <w:r>
        <w:rPr>
          <w:sz w:val="22"/>
          <w:szCs w:val="22"/>
        </w:rPr>
        <w:t>Figure 2 gives the example for the MAC CE, assuming only one CSI-RS/CSI-IM resource set is activated/deactivated</w:t>
      </w:r>
      <w:r w:rsidR="00943A11">
        <w:rPr>
          <w:sz w:val="22"/>
          <w:szCs w:val="22"/>
        </w:rPr>
        <w:t xml:space="preserve">. </w:t>
      </w:r>
      <w:r w:rsidR="00264C9F">
        <w:rPr>
          <w:sz w:val="22"/>
          <w:szCs w:val="22"/>
        </w:rPr>
        <w:t xml:space="preserve">One field is used to indicate whether the corresponding resource set is activated or deactivated. </w:t>
      </w:r>
    </w:p>
    <w:p w:rsidR="00114C43" w:rsidRDefault="008C2737" w:rsidP="00E51661">
      <w:pPr>
        <w:pStyle w:val="Doc-text2"/>
        <w:tabs>
          <w:tab w:val="left" w:pos="340"/>
        </w:tabs>
        <w:spacing w:before="120" w:after="120"/>
        <w:ind w:left="0" w:firstLine="0"/>
        <w:jc w:val="center"/>
        <w:rPr>
          <w:sz w:val="22"/>
          <w:szCs w:val="22"/>
        </w:rPr>
      </w:pPr>
      <w:r>
        <w:object w:dxaOrig="5821" w:dyaOrig="2370">
          <v:shape id="_x0000_i1026" type="#_x0000_t75" style="width:291pt;height:118.5pt" o:ole="">
            <v:imagedata r:id="rId9" o:title=""/>
          </v:shape>
          <o:OLEObject Type="Embed" ProgID="Visio.Drawing.15" ShapeID="_x0000_i1026" DrawAspect="Content" ObjectID="_1577268089" r:id="rId10"/>
        </w:object>
      </w:r>
    </w:p>
    <w:p w:rsidR="00D22944" w:rsidRPr="00D22944" w:rsidRDefault="00E51661" w:rsidP="00E51661">
      <w:pPr>
        <w:pStyle w:val="Doc-text2"/>
        <w:tabs>
          <w:tab w:val="left" w:pos="340"/>
        </w:tabs>
        <w:spacing w:before="120" w:after="120"/>
        <w:ind w:left="0" w:firstLine="0"/>
        <w:jc w:val="center"/>
        <w:rPr>
          <w:lang w:eastAsia="ko-KR"/>
        </w:rPr>
      </w:pPr>
      <w:r>
        <w:rPr>
          <w:b/>
          <w:szCs w:val="20"/>
        </w:rPr>
        <w:t xml:space="preserve">Figure 2 </w:t>
      </w:r>
      <w:r w:rsidRPr="00E51661">
        <w:rPr>
          <w:b/>
          <w:szCs w:val="20"/>
        </w:rPr>
        <w:t>MAC CE for Semi-persistent CSI-RS / CSI-IM activation/deactivation</w:t>
      </w:r>
    </w:p>
    <w:p w:rsidR="00E51661" w:rsidRPr="00E51661" w:rsidRDefault="00AC78F5" w:rsidP="00E51661">
      <w:pPr>
        <w:jc w:val="both"/>
        <w:rPr>
          <w:rFonts w:ascii="Arial" w:eastAsia="SimSun" w:hAnsi="Arial" w:cs="Arial"/>
          <w:sz w:val="28"/>
          <w:lang w:val="en-US" w:eastAsia="ja-JP"/>
        </w:rPr>
      </w:pPr>
      <w:r w:rsidRPr="00AC78F5">
        <w:rPr>
          <w:rFonts w:ascii="Arial" w:eastAsia="SimSun" w:hAnsi="Arial" w:cs="Arial"/>
          <w:sz w:val="28"/>
          <w:lang w:val="en-US" w:eastAsia="ja-JP"/>
        </w:rPr>
        <w:t>2.</w:t>
      </w:r>
      <w:r w:rsidR="00E51661">
        <w:rPr>
          <w:rFonts w:ascii="Arial" w:eastAsia="SimSun" w:hAnsi="Arial" w:cs="Arial"/>
          <w:sz w:val="28"/>
          <w:lang w:val="en-US" w:eastAsia="ja-JP"/>
        </w:rPr>
        <w:t>3</w:t>
      </w:r>
      <w:r w:rsidRPr="00AC78F5">
        <w:rPr>
          <w:rFonts w:ascii="Arial" w:eastAsia="SimSun" w:hAnsi="Arial" w:cs="Arial"/>
          <w:sz w:val="28"/>
          <w:lang w:val="en-US" w:eastAsia="ja-JP"/>
        </w:rPr>
        <w:t xml:space="preserve"> </w:t>
      </w:r>
      <w:r w:rsidR="00E51661" w:rsidRPr="00E51661">
        <w:rPr>
          <w:rFonts w:ascii="Arial" w:eastAsia="SimSun" w:hAnsi="Arial" w:cs="Arial"/>
          <w:sz w:val="28"/>
          <w:lang w:val="en-US" w:eastAsia="ja-JP"/>
        </w:rPr>
        <w:t xml:space="preserve">MAC CE for Aperiodic CSI trigger </w:t>
      </w:r>
      <w:r w:rsidR="00E51661">
        <w:rPr>
          <w:rFonts w:ascii="Arial" w:eastAsia="SimSun" w:hAnsi="Arial" w:cs="Arial"/>
          <w:sz w:val="28"/>
          <w:lang w:val="en-US" w:eastAsia="ja-JP"/>
        </w:rPr>
        <w:t>State S</w:t>
      </w:r>
      <w:r w:rsidR="00E51661" w:rsidRPr="00E51661">
        <w:rPr>
          <w:rFonts w:ascii="Arial" w:eastAsia="SimSun" w:hAnsi="Arial" w:cs="Arial"/>
          <w:sz w:val="28"/>
          <w:lang w:val="en-US" w:eastAsia="ja-JP"/>
        </w:rPr>
        <w:t>ub</w:t>
      </w:r>
      <w:r w:rsidR="00E51661">
        <w:rPr>
          <w:rFonts w:ascii="Arial" w:eastAsia="SimSun" w:hAnsi="Arial" w:cs="Arial"/>
          <w:sz w:val="28"/>
          <w:lang w:val="en-US" w:eastAsia="ja-JP"/>
        </w:rPr>
        <w:t>-</w:t>
      </w:r>
      <w:r w:rsidR="00E51661" w:rsidRPr="00E51661">
        <w:rPr>
          <w:rFonts w:ascii="Arial" w:eastAsia="SimSun" w:hAnsi="Arial" w:cs="Arial"/>
          <w:sz w:val="28"/>
          <w:lang w:val="en-US" w:eastAsia="ja-JP"/>
        </w:rPr>
        <w:t>selection</w:t>
      </w:r>
    </w:p>
    <w:p w:rsidR="00AC78F5" w:rsidRDefault="00E51661" w:rsidP="0058285A">
      <w:pPr>
        <w:pStyle w:val="Doc-text2"/>
        <w:tabs>
          <w:tab w:val="left" w:pos="340"/>
        </w:tabs>
        <w:spacing w:before="120" w:after="120"/>
        <w:ind w:left="0" w:firstLine="0"/>
        <w:jc w:val="both"/>
        <w:rPr>
          <w:sz w:val="22"/>
          <w:szCs w:val="22"/>
        </w:rPr>
      </w:pPr>
      <w:r w:rsidRPr="0058285A">
        <w:rPr>
          <w:sz w:val="22"/>
          <w:szCs w:val="22"/>
        </w:rPr>
        <w:t>According to RAN1 LS, for aperiodic CSI triggering, maximum 128 trigger states can be configured by RRC and each trigger state dynamically selects one or more aperiodic reporting settings. A trigger state is indicated by the CSI request field (2</w:t>
      </w:r>
      <w:r w:rsidR="00721235" w:rsidRPr="0058285A">
        <w:rPr>
          <w:sz w:val="22"/>
          <w:szCs w:val="22"/>
        </w:rPr>
        <w:t>^N bits</w:t>
      </w:r>
      <w:r w:rsidRPr="0058285A">
        <w:rPr>
          <w:sz w:val="22"/>
          <w:szCs w:val="22"/>
        </w:rPr>
        <w:t>)</w:t>
      </w:r>
      <w:r w:rsidR="00721235" w:rsidRPr="0058285A">
        <w:rPr>
          <w:sz w:val="22"/>
          <w:szCs w:val="22"/>
        </w:rPr>
        <w:t xml:space="preserve">, where the value of N is configured by RRC from {0, 1, 2, 3, 4, 5, 6}. If the </w:t>
      </w:r>
      <w:r w:rsidR="00FB0DD1">
        <w:rPr>
          <w:sz w:val="22"/>
          <w:szCs w:val="22"/>
        </w:rPr>
        <w:t xml:space="preserve">number of </w:t>
      </w:r>
      <w:r w:rsidR="00721235" w:rsidRPr="0058285A">
        <w:rPr>
          <w:sz w:val="22"/>
          <w:szCs w:val="22"/>
        </w:rPr>
        <w:t>configured trigger states</w:t>
      </w:r>
      <w:r w:rsidR="00FB0DD1">
        <w:rPr>
          <w:sz w:val="22"/>
          <w:szCs w:val="22"/>
        </w:rPr>
        <w:t xml:space="preserve"> Sc</w:t>
      </w:r>
      <w:r w:rsidR="0058285A" w:rsidRPr="0058285A">
        <w:rPr>
          <w:sz w:val="22"/>
          <w:szCs w:val="22"/>
        </w:rPr>
        <w:t xml:space="preserve"> is larger than 2^N-1, MAC CE is needed for down-selection, which maps the 2^N-1 code points of the CSI request field to a subset of the configured triggering states. </w:t>
      </w:r>
    </w:p>
    <w:p w:rsidR="004C7E75" w:rsidRDefault="004C7E75" w:rsidP="0058285A">
      <w:pPr>
        <w:pStyle w:val="Doc-text2"/>
        <w:tabs>
          <w:tab w:val="left" w:pos="340"/>
        </w:tabs>
        <w:spacing w:before="120" w:after="120"/>
        <w:ind w:left="0" w:firstLine="0"/>
        <w:jc w:val="both"/>
        <w:rPr>
          <w:sz w:val="22"/>
          <w:szCs w:val="22"/>
        </w:rPr>
      </w:pPr>
      <w:r>
        <w:rPr>
          <w:sz w:val="22"/>
          <w:szCs w:val="22"/>
        </w:rPr>
        <w:t xml:space="preserve">The bitmap can be designed in two ways, i.e. fixed size and variable size. </w:t>
      </w:r>
    </w:p>
    <w:p w:rsidR="004C7E75" w:rsidRDefault="004C7E75" w:rsidP="0058285A">
      <w:pPr>
        <w:pStyle w:val="Doc-text2"/>
        <w:tabs>
          <w:tab w:val="left" w:pos="340"/>
        </w:tabs>
        <w:spacing w:before="120" w:after="120"/>
        <w:ind w:left="0" w:firstLine="0"/>
        <w:jc w:val="both"/>
        <w:rPr>
          <w:sz w:val="22"/>
          <w:szCs w:val="22"/>
        </w:rPr>
      </w:pPr>
      <w:r>
        <w:rPr>
          <w:sz w:val="22"/>
          <w:szCs w:val="22"/>
        </w:rPr>
        <w:lastRenderedPageBreak/>
        <w:t>If fixed size is considered, a bitmap with length of 128bit will be used. Considering totally 8 bytes will be used for the fixed size MAC CE, a variable size of bitmap with</w:t>
      </w:r>
      <w:r w:rsidR="00FB0DD1">
        <w:rPr>
          <w:sz w:val="22"/>
          <w:szCs w:val="22"/>
        </w:rPr>
        <w:t xml:space="preserve"> length of configured number of triggering states Sc is used. The length of the MAC CE is indicated in the subheader. </w:t>
      </w:r>
    </w:p>
    <w:p w:rsidR="00FB0DD1" w:rsidRDefault="00FB0DD1" w:rsidP="0058285A">
      <w:pPr>
        <w:pStyle w:val="Doc-text2"/>
        <w:tabs>
          <w:tab w:val="left" w:pos="340"/>
        </w:tabs>
        <w:spacing w:before="120" w:after="120"/>
        <w:ind w:left="0" w:firstLine="0"/>
        <w:jc w:val="both"/>
        <w:rPr>
          <w:sz w:val="22"/>
          <w:szCs w:val="22"/>
        </w:rPr>
      </w:pPr>
      <w:r>
        <w:rPr>
          <w:sz w:val="22"/>
          <w:szCs w:val="22"/>
        </w:rPr>
        <w:t xml:space="preserve">Figure 3 illustrates the variable size of MAC CE for </w:t>
      </w:r>
      <w:r w:rsidRPr="00FB0DD1">
        <w:rPr>
          <w:sz w:val="22"/>
          <w:szCs w:val="22"/>
        </w:rPr>
        <w:t>Aperiodic CSI trigger State Sub-selection</w:t>
      </w:r>
      <w:r w:rsidR="009548AB">
        <w:rPr>
          <w:sz w:val="22"/>
          <w:szCs w:val="22"/>
        </w:rPr>
        <w:t xml:space="preserve">. The length of the bitmap is Sc. </w:t>
      </w:r>
    </w:p>
    <w:p w:rsidR="00FB0DD1" w:rsidRDefault="009548AB" w:rsidP="009548AB">
      <w:pPr>
        <w:pStyle w:val="Doc-text2"/>
        <w:tabs>
          <w:tab w:val="left" w:pos="340"/>
        </w:tabs>
        <w:spacing w:before="120" w:after="120"/>
        <w:ind w:left="0" w:firstLine="0"/>
        <w:jc w:val="center"/>
      </w:pPr>
      <w:r>
        <w:object w:dxaOrig="6525" w:dyaOrig="3510">
          <v:shape id="_x0000_i1027" type="#_x0000_t75" style="width:326.25pt;height:175.5pt" o:ole="">
            <v:imagedata r:id="rId11" o:title=""/>
          </v:shape>
          <o:OLEObject Type="Embed" ProgID="Visio.Drawing.15" ShapeID="_x0000_i1027" DrawAspect="Content" ObjectID="_1577268090" r:id="rId12"/>
        </w:object>
      </w:r>
    </w:p>
    <w:p w:rsidR="009548AB" w:rsidRPr="009548AB" w:rsidRDefault="009548AB" w:rsidP="009548AB">
      <w:pPr>
        <w:pStyle w:val="Doc-text2"/>
        <w:tabs>
          <w:tab w:val="left" w:pos="340"/>
        </w:tabs>
        <w:spacing w:before="120" w:after="120"/>
        <w:ind w:left="0" w:firstLine="0"/>
        <w:jc w:val="center"/>
        <w:rPr>
          <w:b/>
          <w:szCs w:val="20"/>
        </w:rPr>
      </w:pPr>
      <w:r>
        <w:rPr>
          <w:b/>
          <w:szCs w:val="20"/>
        </w:rPr>
        <w:t xml:space="preserve">Figure 3 </w:t>
      </w:r>
      <w:r w:rsidRPr="00E51661">
        <w:rPr>
          <w:b/>
          <w:szCs w:val="20"/>
        </w:rPr>
        <w:t xml:space="preserve">MAC CE for </w:t>
      </w:r>
      <w:r w:rsidRPr="009548AB">
        <w:rPr>
          <w:b/>
          <w:szCs w:val="20"/>
        </w:rPr>
        <w:t>Aperiodic CSI trigger State Sub-selection</w:t>
      </w:r>
    </w:p>
    <w:p w:rsidR="00540A65" w:rsidRDefault="00540A65" w:rsidP="00540A65">
      <w:pPr>
        <w:pStyle w:val="Heading1"/>
        <w:rPr>
          <w:lang w:val="en-US" w:eastAsia="ko-KR"/>
        </w:rPr>
      </w:pPr>
      <w:r>
        <w:rPr>
          <w:lang w:val="en-US" w:eastAsia="ko-KR"/>
        </w:rPr>
        <w:t>3 MAC CE for DL Beam Management</w:t>
      </w:r>
    </w:p>
    <w:p w:rsidR="00540A65" w:rsidRDefault="00540A65" w:rsidP="00540A65">
      <w:pPr>
        <w:jc w:val="both"/>
        <w:rPr>
          <w:rFonts w:ascii="Arial" w:eastAsia="SimSun" w:hAnsi="Arial" w:cs="Arial"/>
          <w:sz w:val="28"/>
          <w:lang w:val="en-US" w:eastAsia="ja-JP"/>
        </w:rPr>
      </w:pPr>
      <w:r w:rsidRPr="00540A65">
        <w:rPr>
          <w:rFonts w:ascii="Arial" w:eastAsia="SimSun" w:hAnsi="Arial" w:cs="Arial"/>
          <w:sz w:val="28"/>
          <w:lang w:val="en-US" w:eastAsia="ja-JP"/>
        </w:rPr>
        <w:t xml:space="preserve">3.1 </w:t>
      </w:r>
      <w:r w:rsidR="001E474E">
        <w:rPr>
          <w:rFonts w:ascii="Arial" w:eastAsia="SimSun" w:hAnsi="Arial" w:cs="Arial"/>
          <w:sz w:val="28"/>
          <w:lang w:val="en-US" w:eastAsia="ja-JP"/>
        </w:rPr>
        <w:t xml:space="preserve">MAC CE for </w:t>
      </w:r>
      <w:r w:rsidRPr="00540A65">
        <w:rPr>
          <w:rFonts w:ascii="Arial" w:eastAsia="SimSun" w:hAnsi="Arial" w:cs="Arial"/>
          <w:sz w:val="28"/>
          <w:lang w:val="en-US" w:eastAsia="ja-JP"/>
        </w:rPr>
        <w:t>TCI State Indication for NR-PDCCH</w:t>
      </w:r>
    </w:p>
    <w:p w:rsidR="00540A65" w:rsidRDefault="00540A65" w:rsidP="00540A65">
      <w:pPr>
        <w:pStyle w:val="Doc-text2"/>
        <w:tabs>
          <w:tab w:val="left" w:pos="340"/>
        </w:tabs>
        <w:spacing w:before="120" w:after="120"/>
        <w:ind w:left="0" w:firstLine="0"/>
        <w:jc w:val="both"/>
        <w:rPr>
          <w:sz w:val="22"/>
          <w:szCs w:val="22"/>
        </w:rPr>
      </w:pPr>
      <w:r w:rsidRPr="00540A65">
        <w:rPr>
          <w:sz w:val="22"/>
          <w:szCs w:val="22"/>
        </w:rPr>
        <w:t>According to RAN1 LS, TCI state is updated by using either RRC or RRM+MAC CE</w:t>
      </w:r>
      <w:r w:rsidR="001E474E">
        <w:rPr>
          <w:sz w:val="22"/>
          <w:szCs w:val="22"/>
        </w:rPr>
        <w:t xml:space="preserve"> for NR-PDCCH</w:t>
      </w:r>
      <w:r w:rsidRPr="00540A65">
        <w:rPr>
          <w:sz w:val="22"/>
          <w:szCs w:val="22"/>
        </w:rPr>
        <w:t xml:space="preserve">. Candidate set with M TCI states are configured for each UE specific NR-PDCCH CORESET by RRC and each candidate TCI state is identified by TCI_State_ID. Then K out of M TCI states are selected per CORESET by the network and informed to UE through RRC activation. The bitmap in the MAC CE is used to select one out of K TCI state for TCI indication. </w:t>
      </w:r>
      <w:r w:rsidR="00160B60">
        <w:rPr>
          <w:sz w:val="22"/>
          <w:szCs w:val="22"/>
        </w:rPr>
        <w:t xml:space="preserve"> </w:t>
      </w:r>
    </w:p>
    <w:p w:rsidR="00160B60" w:rsidRDefault="00160B60" w:rsidP="00160B60">
      <w:pPr>
        <w:pStyle w:val="Doc-text2"/>
        <w:tabs>
          <w:tab w:val="left" w:pos="340"/>
        </w:tabs>
        <w:spacing w:before="120" w:after="120"/>
        <w:ind w:left="0" w:firstLine="0"/>
        <w:jc w:val="both"/>
        <w:rPr>
          <w:sz w:val="22"/>
          <w:szCs w:val="22"/>
        </w:rPr>
      </w:pPr>
      <w:r>
        <w:rPr>
          <w:sz w:val="22"/>
          <w:szCs w:val="22"/>
        </w:rPr>
        <w:t xml:space="preserve">The bitmap can be designed in two ways, i.e. fixed size and variable size. </w:t>
      </w:r>
    </w:p>
    <w:p w:rsidR="00160B60" w:rsidRDefault="00160B60" w:rsidP="00160B60">
      <w:pPr>
        <w:pStyle w:val="Doc-text2"/>
        <w:tabs>
          <w:tab w:val="left" w:pos="340"/>
        </w:tabs>
        <w:spacing w:before="120" w:after="120"/>
        <w:ind w:left="0" w:firstLine="0"/>
        <w:jc w:val="both"/>
        <w:rPr>
          <w:sz w:val="22"/>
          <w:szCs w:val="22"/>
        </w:rPr>
      </w:pPr>
      <w:r>
        <w:rPr>
          <w:sz w:val="22"/>
          <w:szCs w:val="22"/>
        </w:rPr>
        <w:t xml:space="preserve">If fixed size is considered, a bitmap with length of 128bit will be used. Considering totally 8 bytes will be used for the fixed size MAC CE, a variable size of bitmap with length of configured number of selected TCI states i.e. K is used. The length of the MAC CE is indicated in the subheader. </w:t>
      </w:r>
    </w:p>
    <w:p w:rsidR="00160B60" w:rsidRDefault="00160B60" w:rsidP="00160B60">
      <w:pPr>
        <w:pStyle w:val="Doc-text2"/>
        <w:tabs>
          <w:tab w:val="left" w:pos="340"/>
        </w:tabs>
        <w:spacing w:before="120" w:after="120"/>
        <w:ind w:left="0" w:firstLine="0"/>
        <w:jc w:val="both"/>
        <w:rPr>
          <w:sz w:val="22"/>
          <w:szCs w:val="22"/>
        </w:rPr>
      </w:pPr>
      <w:r>
        <w:rPr>
          <w:sz w:val="22"/>
          <w:szCs w:val="22"/>
        </w:rPr>
        <w:t xml:space="preserve">Figure 4 illustrates the variable size of MAC CE for TCI indication for NR-PDCCH. The length of the bitmap is K. </w:t>
      </w:r>
    </w:p>
    <w:p w:rsidR="00160B60" w:rsidRDefault="008A35DA" w:rsidP="00160B60">
      <w:pPr>
        <w:pStyle w:val="Doc-text2"/>
        <w:tabs>
          <w:tab w:val="left" w:pos="340"/>
        </w:tabs>
        <w:spacing w:before="120" w:after="120"/>
        <w:ind w:left="0" w:firstLine="0"/>
        <w:jc w:val="center"/>
      </w:pPr>
      <w:r>
        <w:object w:dxaOrig="6525" w:dyaOrig="3510">
          <v:shape id="_x0000_i1028" type="#_x0000_t75" style="width:326.25pt;height:175.5pt" o:ole="">
            <v:imagedata r:id="rId13" o:title=""/>
          </v:shape>
          <o:OLEObject Type="Embed" ProgID="Visio.Drawing.15" ShapeID="_x0000_i1028" DrawAspect="Content" ObjectID="_1577268091" r:id="rId14"/>
        </w:object>
      </w:r>
    </w:p>
    <w:p w:rsidR="00160B60" w:rsidRPr="009548AB" w:rsidRDefault="00160B60" w:rsidP="00160B60">
      <w:pPr>
        <w:pStyle w:val="Doc-text2"/>
        <w:tabs>
          <w:tab w:val="left" w:pos="340"/>
        </w:tabs>
        <w:spacing w:before="120" w:after="120"/>
        <w:ind w:left="0" w:firstLine="0"/>
        <w:jc w:val="center"/>
        <w:rPr>
          <w:b/>
          <w:szCs w:val="20"/>
        </w:rPr>
      </w:pPr>
      <w:r>
        <w:rPr>
          <w:b/>
          <w:szCs w:val="20"/>
        </w:rPr>
        <w:t xml:space="preserve">Figure 4 </w:t>
      </w:r>
      <w:r w:rsidRPr="00E51661">
        <w:rPr>
          <w:b/>
          <w:szCs w:val="20"/>
        </w:rPr>
        <w:t xml:space="preserve">MAC CE for </w:t>
      </w:r>
      <w:r>
        <w:rPr>
          <w:b/>
          <w:szCs w:val="20"/>
        </w:rPr>
        <w:t>TCI Indication for NR-PDCCH</w:t>
      </w:r>
    </w:p>
    <w:p w:rsidR="00160B60" w:rsidRDefault="00160B60" w:rsidP="00160B60">
      <w:pPr>
        <w:jc w:val="both"/>
        <w:rPr>
          <w:rFonts w:ascii="Arial" w:eastAsia="SimSun" w:hAnsi="Arial" w:cs="Arial"/>
          <w:sz w:val="28"/>
          <w:lang w:val="en-US" w:eastAsia="ja-JP"/>
        </w:rPr>
      </w:pPr>
      <w:r w:rsidRPr="00540A65">
        <w:rPr>
          <w:rFonts w:ascii="Arial" w:eastAsia="SimSun" w:hAnsi="Arial" w:cs="Arial"/>
          <w:sz w:val="28"/>
          <w:lang w:val="en-US" w:eastAsia="ja-JP"/>
        </w:rPr>
        <w:t>3.</w:t>
      </w:r>
      <w:r>
        <w:rPr>
          <w:rFonts w:ascii="Arial" w:eastAsia="SimSun" w:hAnsi="Arial" w:cs="Arial"/>
          <w:sz w:val="28"/>
          <w:lang w:val="en-US" w:eastAsia="ja-JP"/>
        </w:rPr>
        <w:t>2</w:t>
      </w:r>
      <w:r w:rsidRPr="00540A65">
        <w:rPr>
          <w:rFonts w:ascii="Arial" w:eastAsia="SimSun" w:hAnsi="Arial" w:cs="Arial"/>
          <w:sz w:val="28"/>
          <w:lang w:val="en-US" w:eastAsia="ja-JP"/>
        </w:rPr>
        <w:t xml:space="preserve"> </w:t>
      </w:r>
      <w:r w:rsidR="001E474E">
        <w:rPr>
          <w:rFonts w:ascii="Arial" w:eastAsia="SimSun" w:hAnsi="Arial" w:cs="Arial"/>
          <w:sz w:val="28"/>
          <w:lang w:val="en-US" w:eastAsia="ja-JP"/>
        </w:rPr>
        <w:t xml:space="preserve">MAC CE for </w:t>
      </w:r>
      <w:r w:rsidRPr="00540A65">
        <w:rPr>
          <w:rFonts w:ascii="Arial" w:eastAsia="SimSun" w:hAnsi="Arial" w:cs="Arial"/>
          <w:sz w:val="28"/>
          <w:lang w:val="en-US" w:eastAsia="ja-JP"/>
        </w:rPr>
        <w:t xml:space="preserve">TCI State </w:t>
      </w:r>
      <w:r>
        <w:rPr>
          <w:rFonts w:ascii="Arial" w:eastAsia="SimSun" w:hAnsi="Arial" w:cs="Arial"/>
          <w:sz w:val="28"/>
          <w:lang w:val="en-US" w:eastAsia="ja-JP"/>
        </w:rPr>
        <w:t>Activation</w:t>
      </w:r>
      <w:r w:rsidRPr="00540A65">
        <w:rPr>
          <w:rFonts w:ascii="Arial" w:eastAsia="SimSun" w:hAnsi="Arial" w:cs="Arial"/>
          <w:sz w:val="28"/>
          <w:lang w:val="en-US" w:eastAsia="ja-JP"/>
        </w:rPr>
        <w:t xml:space="preserve"> for NR-PD</w:t>
      </w:r>
      <w:r>
        <w:rPr>
          <w:rFonts w:ascii="Arial" w:eastAsia="SimSun" w:hAnsi="Arial" w:cs="Arial"/>
          <w:sz w:val="28"/>
          <w:lang w:val="en-US" w:eastAsia="ja-JP"/>
        </w:rPr>
        <w:t>SCH</w:t>
      </w:r>
    </w:p>
    <w:p w:rsidR="00160B60" w:rsidRDefault="00160B60" w:rsidP="00160B60">
      <w:pPr>
        <w:pStyle w:val="Doc-text2"/>
        <w:tabs>
          <w:tab w:val="left" w:pos="340"/>
        </w:tabs>
        <w:spacing w:before="120" w:after="120"/>
        <w:ind w:left="0" w:firstLine="0"/>
        <w:jc w:val="both"/>
        <w:rPr>
          <w:sz w:val="22"/>
          <w:szCs w:val="22"/>
        </w:rPr>
      </w:pPr>
      <w:r w:rsidRPr="00540A65">
        <w:rPr>
          <w:sz w:val="22"/>
          <w:szCs w:val="22"/>
        </w:rPr>
        <w:t xml:space="preserve">According to RAN1 LS, </w:t>
      </w:r>
      <w:r w:rsidR="001E474E">
        <w:rPr>
          <w:sz w:val="22"/>
          <w:szCs w:val="22"/>
        </w:rPr>
        <w:t>c</w:t>
      </w:r>
      <w:r w:rsidRPr="00540A65">
        <w:rPr>
          <w:sz w:val="22"/>
          <w:szCs w:val="22"/>
        </w:rPr>
        <w:t>andidate set with M TCI states are configured for UE specific NR-PD</w:t>
      </w:r>
      <w:r w:rsidR="001E474E">
        <w:rPr>
          <w:sz w:val="22"/>
          <w:szCs w:val="22"/>
        </w:rPr>
        <w:t>S</w:t>
      </w:r>
      <w:r w:rsidRPr="00540A65">
        <w:rPr>
          <w:sz w:val="22"/>
          <w:szCs w:val="22"/>
        </w:rPr>
        <w:t xml:space="preserve">CH by RRC and each candidate TCI state is identified by TCI_State_ID. The bitmap in the MAC CE is used to </w:t>
      </w:r>
      <w:r w:rsidR="001E474E">
        <w:rPr>
          <w:sz w:val="22"/>
          <w:szCs w:val="22"/>
        </w:rPr>
        <w:lastRenderedPageBreak/>
        <w:t>activate/deactivate</w:t>
      </w:r>
      <w:r w:rsidRPr="00540A65">
        <w:rPr>
          <w:sz w:val="22"/>
          <w:szCs w:val="22"/>
        </w:rPr>
        <w:t xml:space="preserve"> </w:t>
      </w:r>
      <w:r w:rsidR="001E474E">
        <w:rPr>
          <w:sz w:val="22"/>
          <w:szCs w:val="22"/>
        </w:rPr>
        <w:t xml:space="preserve">up to 2^N TCI states from the list of M TCI states for PDSCH QCI indication. Then the DCI indication selects one </w:t>
      </w:r>
      <w:r w:rsidRPr="00540A65">
        <w:rPr>
          <w:sz w:val="22"/>
          <w:szCs w:val="22"/>
        </w:rPr>
        <w:t xml:space="preserve">out of </w:t>
      </w:r>
      <w:r w:rsidR="001E474E">
        <w:rPr>
          <w:sz w:val="22"/>
          <w:szCs w:val="22"/>
        </w:rPr>
        <w:t>2^N</w:t>
      </w:r>
      <w:r w:rsidRPr="00540A65">
        <w:rPr>
          <w:sz w:val="22"/>
          <w:szCs w:val="22"/>
        </w:rPr>
        <w:t xml:space="preserve"> TCI state for</w:t>
      </w:r>
      <w:r w:rsidR="001E474E">
        <w:rPr>
          <w:sz w:val="22"/>
          <w:szCs w:val="22"/>
        </w:rPr>
        <w:t xml:space="preserve"> instantaneous PDSCH reception. </w:t>
      </w:r>
    </w:p>
    <w:p w:rsidR="001E474E" w:rsidRDefault="001E474E" w:rsidP="001E474E">
      <w:pPr>
        <w:pStyle w:val="Doc-text2"/>
        <w:tabs>
          <w:tab w:val="left" w:pos="340"/>
        </w:tabs>
        <w:spacing w:before="120" w:after="120"/>
        <w:ind w:left="0" w:firstLine="0"/>
        <w:jc w:val="both"/>
        <w:rPr>
          <w:sz w:val="22"/>
          <w:szCs w:val="22"/>
        </w:rPr>
      </w:pPr>
      <w:r>
        <w:rPr>
          <w:sz w:val="22"/>
          <w:szCs w:val="22"/>
        </w:rPr>
        <w:t xml:space="preserve">The bitmap can be designed in two ways, i.e. fixed size and variable size. </w:t>
      </w:r>
    </w:p>
    <w:p w:rsidR="001E474E" w:rsidRDefault="001E474E" w:rsidP="001E474E">
      <w:pPr>
        <w:pStyle w:val="Doc-text2"/>
        <w:tabs>
          <w:tab w:val="left" w:pos="340"/>
        </w:tabs>
        <w:spacing w:before="120" w:after="120"/>
        <w:ind w:left="0" w:firstLine="0"/>
        <w:jc w:val="both"/>
        <w:rPr>
          <w:sz w:val="22"/>
          <w:szCs w:val="22"/>
        </w:rPr>
      </w:pPr>
      <w:r>
        <w:rPr>
          <w:sz w:val="22"/>
          <w:szCs w:val="22"/>
        </w:rPr>
        <w:t xml:space="preserve">If fixed size is considered, a bitmap with length of 128bit will be used. Considering totally 8 bytes will be used for the fixed size MAC CE, a variable size of bitmap with length of configured number of candidate TCI states i.e. M is used. The length of the MAC CE is indicated in the subheader. </w:t>
      </w:r>
    </w:p>
    <w:p w:rsidR="001E474E" w:rsidRDefault="001E474E" w:rsidP="001E474E">
      <w:pPr>
        <w:pStyle w:val="Doc-text2"/>
        <w:tabs>
          <w:tab w:val="left" w:pos="340"/>
        </w:tabs>
        <w:spacing w:before="120" w:after="120"/>
        <w:ind w:left="0" w:firstLine="0"/>
        <w:jc w:val="both"/>
        <w:rPr>
          <w:sz w:val="22"/>
          <w:szCs w:val="22"/>
        </w:rPr>
      </w:pPr>
      <w:r>
        <w:rPr>
          <w:sz w:val="22"/>
          <w:szCs w:val="22"/>
        </w:rPr>
        <w:t xml:space="preserve">Figure 5 illustrates the variable size of MAC CE for TCI activation/deactivation for NR-PDSCH. The length of the bitmap is M. </w:t>
      </w:r>
    </w:p>
    <w:p w:rsidR="001E474E" w:rsidRDefault="00804B66" w:rsidP="001E474E">
      <w:pPr>
        <w:pStyle w:val="Doc-text2"/>
        <w:tabs>
          <w:tab w:val="left" w:pos="340"/>
        </w:tabs>
        <w:spacing w:before="120" w:after="120"/>
        <w:ind w:left="0" w:firstLine="0"/>
        <w:jc w:val="center"/>
      </w:pPr>
      <w:r>
        <w:object w:dxaOrig="6525" w:dyaOrig="3510">
          <v:shape id="_x0000_i1029" type="#_x0000_t75" style="width:326.25pt;height:175.5pt" o:ole="">
            <v:imagedata r:id="rId15" o:title=""/>
          </v:shape>
          <o:OLEObject Type="Embed" ProgID="Visio.Drawing.15" ShapeID="_x0000_i1029" DrawAspect="Content" ObjectID="_1577268092" r:id="rId16"/>
        </w:object>
      </w:r>
    </w:p>
    <w:p w:rsidR="001E474E" w:rsidRPr="009548AB" w:rsidRDefault="001E474E" w:rsidP="001E474E">
      <w:pPr>
        <w:pStyle w:val="Doc-text2"/>
        <w:tabs>
          <w:tab w:val="left" w:pos="340"/>
        </w:tabs>
        <w:spacing w:before="120" w:after="120"/>
        <w:ind w:left="0" w:firstLine="0"/>
        <w:jc w:val="center"/>
        <w:rPr>
          <w:b/>
          <w:szCs w:val="20"/>
        </w:rPr>
      </w:pPr>
      <w:r>
        <w:rPr>
          <w:b/>
          <w:szCs w:val="20"/>
        </w:rPr>
        <w:t xml:space="preserve">Figure 5 </w:t>
      </w:r>
      <w:r w:rsidRPr="00E51661">
        <w:rPr>
          <w:b/>
          <w:szCs w:val="20"/>
        </w:rPr>
        <w:t xml:space="preserve">MAC CE for </w:t>
      </w:r>
      <w:r>
        <w:rPr>
          <w:b/>
          <w:szCs w:val="20"/>
        </w:rPr>
        <w:t>TCI activation/deactivation for NR-PDSCH</w:t>
      </w:r>
    </w:p>
    <w:p w:rsidR="001E474E" w:rsidRDefault="001E474E" w:rsidP="001E474E">
      <w:pPr>
        <w:pStyle w:val="Heading1"/>
        <w:rPr>
          <w:lang w:val="en-US" w:eastAsia="ko-KR"/>
        </w:rPr>
      </w:pPr>
      <w:r>
        <w:rPr>
          <w:lang w:val="en-US" w:eastAsia="ko-KR"/>
        </w:rPr>
        <w:t>4 MAC CE for UL Beam Management</w:t>
      </w:r>
    </w:p>
    <w:p w:rsidR="001E474E" w:rsidRPr="001E474E" w:rsidRDefault="001E474E" w:rsidP="001E474E">
      <w:pPr>
        <w:jc w:val="both"/>
        <w:rPr>
          <w:rFonts w:ascii="Arial" w:eastAsia="SimSun" w:hAnsi="Arial" w:cs="Arial"/>
          <w:sz w:val="28"/>
          <w:lang w:val="en-US" w:eastAsia="ja-JP"/>
        </w:rPr>
      </w:pPr>
      <w:r>
        <w:rPr>
          <w:rFonts w:ascii="Arial" w:eastAsia="SimSun" w:hAnsi="Arial" w:cs="Arial"/>
          <w:sz w:val="28"/>
          <w:lang w:val="en-US" w:eastAsia="ja-JP"/>
        </w:rPr>
        <w:t xml:space="preserve">4.1 </w:t>
      </w:r>
      <w:r w:rsidRPr="001E474E">
        <w:rPr>
          <w:rFonts w:ascii="Arial" w:eastAsia="SimSun" w:hAnsi="Arial" w:cs="Arial"/>
          <w:sz w:val="28"/>
          <w:lang w:val="en-US" w:eastAsia="ja-JP"/>
        </w:rPr>
        <w:t>MAC CE for Semi-persistent SRS Activation</w:t>
      </w:r>
    </w:p>
    <w:p w:rsidR="009A62FE" w:rsidRDefault="009A62FE" w:rsidP="001E474E">
      <w:pPr>
        <w:pStyle w:val="Doc-text2"/>
        <w:tabs>
          <w:tab w:val="left" w:pos="340"/>
        </w:tabs>
        <w:spacing w:before="120" w:after="120"/>
        <w:ind w:left="0" w:firstLine="0"/>
        <w:jc w:val="both"/>
        <w:rPr>
          <w:sz w:val="22"/>
          <w:szCs w:val="22"/>
        </w:rPr>
      </w:pPr>
      <w:r>
        <w:rPr>
          <w:sz w:val="22"/>
          <w:szCs w:val="22"/>
        </w:rPr>
        <w:t>According to RAN1, SSB</w:t>
      </w:r>
      <w:r w:rsidRPr="005B482A">
        <w:rPr>
          <w:rFonts w:hint="eastAsia"/>
          <w:sz w:val="22"/>
          <w:szCs w:val="22"/>
        </w:rPr>
        <w:t>, CSI-RS (</w:t>
      </w:r>
      <w:r w:rsidRPr="005B482A">
        <w:rPr>
          <w:sz w:val="22"/>
          <w:szCs w:val="22"/>
        </w:rPr>
        <w:t>periodic/semi-persistent CSI-RS</w:t>
      </w:r>
      <w:r w:rsidRPr="005B482A">
        <w:rPr>
          <w:rFonts w:hint="eastAsia"/>
          <w:sz w:val="22"/>
          <w:szCs w:val="22"/>
        </w:rPr>
        <w:t>)</w:t>
      </w:r>
      <w:r w:rsidRPr="005B482A">
        <w:rPr>
          <w:sz w:val="22"/>
          <w:szCs w:val="22"/>
        </w:rPr>
        <w:t xml:space="preserve"> and SRS (periodic/semi-persistent) can be sued as spatial QCL reference for semi-persistent SRS. The MAC CE is used to activate one of semi-persistent SRS resource sets and provide the spatial QCI relationship.</w:t>
      </w:r>
      <w:r w:rsidR="005B482A" w:rsidRPr="005B482A">
        <w:rPr>
          <w:sz w:val="22"/>
          <w:szCs w:val="22"/>
        </w:rPr>
        <w:t xml:space="preserve"> </w:t>
      </w:r>
      <w:r w:rsidR="005B482A" w:rsidRPr="005B482A">
        <w:rPr>
          <w:i/>
          <w:sz w:val="22"/>
          <w:szCs w:val="22"/>
        </w:rPr>
        <w:t>A SRS-SpatialRelationInfor</w:t>
      </w:r>
      <w:r w:rsidR="005B482A" w:rsidRPr="005B482A">
        <w:rPr>
          <w:sz w:val="22"/>
          <w:szCs w:val="22"/>
        </w:rPr>
        <w:t xml:space="preserve"> field is RRC configured per SRS resource for UL beam indication, which provide the configuration of the spatial relation between a reference RS and the target SRS. The reference RS can be SSB/CSI-RS/SRS. O</w:t>
      </w:r>
      <w:r w:rsidRPr="005B482A">
        <w:rPr>
          <w:sz w:val="22"/>
          <w:szCs w:val="22"/>
        </w:rPr>
        <w:t>nly one of the resource ID i.e. SSB ID, CSI-RS ID, SRS ID is needed</w:t>
      </w:r>
      <w:r w:rsidR="005B482A" w:rsidRPr="005B482A">
        <w:rPr>
          <w:sz w:val="22"/>
          <w:szCs w:val="22"/>
        </w:rPr>
        <w:t xml:space="preserve">. </w:t>
      </w:r>
      <w:r w:rsidRPr="005B482A">
        <w:rPr>
          <w:sz w:val="22"/>
          <w:szCs w:val="22"/>
        </w:rPr>
        <w:t xml:space="preserve"> </w:t>
      </w:r>
    </w:p>
    <w:p w:rsidR="005B482A" w:rsidRDefault="005B482A" w:rsidP="001E474E">
      <w:pPr>
        <w:pStyle w:val="Doc-text2"/>
        <w:tabs>
          <w:tab w:val="left" w:pos="340"/>
        </w:tabs>
        <w:spacing w:before="120" w:after="120"/>
        <w:ind w:left="0" w:firstLine="0"/>
        <w:jc w:val="both"/>
        <w:rPr>
          <w:sz w:val="22"/>
          <w:szCs w:val="22"/>
        </w:rPr>
      </w:pPr>
      <w:r>
        <w:rPr>
          <w:sz w:val="22"/>
          <w:szCs w:val="22"/>
        </w:rPr>
        <w:t>A fixed size of MAC CE for Semi-persistent SRS activation is illustrated in Figure 6.</w:t>
      </w:r>
    </w:p>
    <w:p w:rsidR="005B482A" w:rsidRDefault="008C2737" w:rsidP="005B482A">
      <w:pPr>
        <w:pStyle w:val="Doc-text2"/>
        <w:tabs>
          <w:tab w:val="left" w:pos="340"/>
        </w:tabs>
        <w:spacing w:before="120" w:after="120"/>
        <w:ind w:left="0" w:firstLine="0"/>
        <w:jc w:val="center"/>
      </w:pPr>
      <w:r>
        <w:object w:dxaOrig="5700" w:dyaOrig="1590">
          <v:shape id="_x0000_i1030" type="#_x0000_t75" style="width:285pt;height:79.5pt" o:ole="">
            <v:imagedata r:id="rId17" o:title=""/>
          </v:shape>
          <o:OLEObject Type="Embed" ProgID="Visio.Drawing.15" ShapeID="_x0000_i1030" DrawAspect="Content" ObjectID="_1577268093" r:id="rId18"/>
        </w:object>
      </w:r>
    </w:p>
    <w:p w:rsidR="005B482A" w:rsidRPr="009548AB" w:rsidRDefault="005B482A" w:rsidP="005B482A">
      <w:pPr>
        <w:pStyle w:val="Doc-text2"/>
        <w:tabs>
          <w:tab w:val="left" w:pos="340"/>
        </w:tabs>
        <w:spacing w:before="120" w:after="120"/>
        <w:ind w:left="0" w:firstLine="0"/>
        <w:jc w:val="center"/>
        <w:rPr>
          <w:b/>
          <w:szCs w:val="20"/>
        </w:rPr>
      </w:pPr>
      <w:r>
        <w:rPr>
          <w:b/>
          <w:szCs w:val="20"/>
        </w:rPr>
        <w:t xml:space="preserve">Figure 6 </w:t>
      </w:r>
      <w:r w:rsidRPr="00E51661">
        <w:rPr>
          <w:b/>
          <w:szCs w:val="20"/>
        </w:rPr>
        <w:t xml:space="preserve">MAC CE for </w:t>
      </w:r>
      <w:r>
        <w:rPr>
          <w:b/>
          <w:szCs w:val="20"/>
        </w:rPr>
        <w:t>semi-persistent SRS activation</w:t>
      </w:r>
    </w:p>
    <w:p w:rsidR="005B482A" w:rsidRDefault="005B482A" w:rsidP="005B482A">
      <w:pPr>
        <w:jc w:val="both"/>
        <w:rPr>
          <w:rFonts w:ascii="Arial" w:eastAsia="SimSun" w:hAnsi="Arial" w:cs="Arial"/>
          <w:sz w:val="28"/>
          <w:lang w:val="en-US" w:eastAsia="ja-JP"/>
        </w:rPr>
      </w:pPr>
      <w:r w:rsidRPr="005B482A">
        <w:rPr>
          <w:rFonts w:ascii="Arial" w:eastAsia="SimSun" w:hAnsi="Arial" w:cs="Arial"/>
          <w:sz w:val="28"/>
          <w:lang w:val="en-US" w:eastAsia="ja-JP"/>
        </w:rPr>
        <w:t xml:space="preserve">4.2 </w:t>
      </w:r>
      <w:r w:rsidRPr="001E474E">
        <w:rPr>
          <w:rFonts w:ascii="Arial" w:eastAsia="SimSun" w:hAnsi="Arial" w:cs="Arial"/>
          <w:sz w:val="28"/>
          <w:lang w:val="en-US" w:eastAsia="ja-JP"/>
        </w:rPr>
        <w:t xml:space="preserve">MAC CE for </w:t>
      </w:r>
      <w:r>
        <w:rPr>
          <w:rFonts w:ascii="Arial" w:eastAsia="SimSun" w:hAnsi="Arial" w:cs="Arial"/>
          <w:sz w:val="28"/>
          <w:lang w:val="en-US" w:eastAsia="ja-JP"/>
        </w:rPr>
        <w:t>UL Beam Indication for PUCCH</w:t>
      </w:r>
    </w:p>
    <w:p w:rsidR="008A35DA" w:rsidRDefault="005B482A" w:rsidP="008A35DA">
      <w:pPr>
        <w:pStyle w:val="Doc-text2"/>
        <w:tabs>
          <w:tab w:val="left" w:pos="340"/>
        </w:tabs>
        <w:spacing w:before="120" w:after="120"/>
        <w:ind w:left="0" w:firstLine="0"/>
        <w:jc w:val="both"/>
        <w:rPr>
          <w:sz w:val="22"/>
          <w:szCs w:val="22"/>
        </w:rPr>
      </w:pPr>
      <w:r w:rsidRPr="005B482A">
        <w:rPr>
          <w:sz w:val="22"/>
          <w:szCs w:val="22"/>
        </w:rPr>
        <w:t xml:space="preserve">According to RAN1 agreement, spatial QCL of PUCCH is indicated by RRC+MAC CE. The field </w:t>
      </w:r>
      <w:r w:rsidRPr="008A35DA">
        <w:rPr>
          <w:i/>
          <w:sz w:val="22"/>
          <w:szCs w:val="22"/>
        </w:rPr>
        <w:t>PUCCH-SpatialRelationInfor</w:t>
      </w:r>
      <w:r w:rsidRPr="005B482A">
        <w:rPr>
          <w:sz w:val="22"/>
          <w:szCs w:val="22"/>
        </w:rPr>
        <w:t xml:space="preserve"> in RRC contains one or multiple IEs per PUCCH resource. It provides the configuration of the spatial relation between a reference </w:t>
      </w:r>
      <w:r w:rsidR="00804B66">
        <w:rPr>
          <w:sz w:val="22"/>
          <w:szCs w:val="22"/>
        </w:rPr>
        <w:t>signal</w:t>
      </w:r>
      <w:r w:rsidRPr="005B482A">
        <w:rPr>
          <w:sz w:val="22"/>
          <w:szCs w:val="22"/>
        </w:rPr>
        <w:t xml:space="preserve"> and PUCCH. </w:t>
      </w:r>
      <w:r>
        <w:rPr>
          <w:sz w:val="22"/>
          <w:szCs w:val="22"/>
        </w:rPr>
        <w:t>The r</w:t>
      </w:r>
      <w:r w:rsidRPr="005B482A">
        <w:rPr>
          <w:sz w:val="22"/>
          <w:szCs w:val="22"/>
        </w:rPr>
        <w:t>eference RS can be SSB</w:t>
      </w:r>
      <w:r>
        <w:rPr>
          <w:sz w:val="22"/>
          <w:szCs w:val="22"/>
        </w:rPr>
        <w:t xml:space="preserve">, CSI-RS, or </w:t>
      </w:r>
      <w:r w:rsidRPr="005B482A">
        <w:rPr>
          <w:sz w:val="22"/>
          <w:szCs w:val="22"/>
        </w:rPr>
        <w:t>SRS.</w:t>
      </w:r>
      <w:r w:rsidR="008A35DA">
        <w:rPr>
          <w:sz w:val="22"/>
          <w:szCs w:val="22"/>
        </w:rPr>
        <w:t xml:space="preserve"> When multiple reference signals are configured for the PUCCH, the MAC CE with a bitmap is used to point to one of the reference signal for spatial QCL Indication. </w:t>
      </w:r>
      <w:r w:rsidR="00804B66">
        <w:rPr>
          <w:sz w:val="22"/>
          <w:szCs w:val="22"/>
        </w:rPr>
        <w:t xml:space="preserve">Considering the number of QCLed reference signal for PUCCH is not large, fixed size of bitmap is needed. </w:t>
      </w:r>
    </w:p>
    <w:p w:rsidR="008A35DA" w:rsidRDefault="008A35DA" w:rsidP="008A35DA">
      <w:pPr>
        <w:pStyle w:val="Doc-text2"/>
        <w:tabs>
          <w:tab w:val="left" w:pos="340"/>
        </w:tabs>
        <w:spacing w:before="120" w:after="120"/>
        <w:ind w:left="0" w:firstLine="0"/>
        <w:jc w:val="both"/>
        <w:rPr>
          <w:sz w:val="22"/>
          <w:szCs w:val="22"/>
        </w:rPr>
      </w:pPr>
      <w:r>
        <w:rPr>
          <w:sz w:val="22"/>
          <w:szCs w:val="22"/>
        </w:rPr>
        <w:t xml:space="preserve">Figure </w:t>
      </w:r>
      <w:r w:rsidR="00804B66">
        <w:rPr>
          <w:sz w:val="22"/>
          <w:szCs w:val="22"/>
        </w:rPr>
        <w:t>7</w:t>
      </w:r>
      <w:r>
        <w:rPr>
          <w:sz w:val="22"/>
          <w:szCs w:val="22"/>
        </w:rPr>
        <w:t xml:space="preserve"> illustrates the </w:t>
      </w:r>
      <w:r w:rsidR="00804B66">
        <w:rPr>
          <w:sz w:val="22"/>
          <w:szCs w:val="22"/>
        </w:rPr>
        <w:t>fixed</w:t>
      </w:r>
      <w:r>
        <w:rPr>
          <w:sz w:val="22"/>
          <w:szCs w:val="22"/>
        </w:rPr>
        <w:t xml:space="preserve"> size of MAC CE for </w:t>
      </w:r>
      <w:r w:rsidR="00804B66">
        <w:rPr>
          <w:sz w:val="22"/>
          <w:szCs w:val="22"/>
        </w:rPr>
        <w:t>UL beam indication</w:t>
      </w:r>
      <w:r>
        <w:rPr>
          <w:sz w:val="22"/>
          <w:szCs w:val="22"/>
        </w:rPr>
        <w:t xml:space="preserve"> for NR-P</w:t>
      </w:r>
      <w:r w:rsidR="00804B66">
        <w:rPr>
          <w:sz w:val="22"/>
          <w:szCs w:val="22"/>
        </w:rPr>
        <w:t>UC</w:t>
      </w:r>
      <w:r>
        <w:rPr>
          <w:sz w:val="22"/>
          <w:szCs w:val="22"/>
        </w:rPr>
        <w:t xml:space="preserve">CH. </w:t>
      </w:r>
    </w:p>
    <w:p w:rsidR="00804B66" w:rsidRDefault="00804B66" w:rsidP="00804B66">
      <w:pPr>
        <w:pStyle w:val="Doc-text2"/>
        <w:tabs>
          <w:tab w:val="left" w:pos="340"/>
        </w:tabs>
        <w:spacing w:before="120" w:after="120"/>
        <w:ind w:left="0" w:firstLine="0"/>
        <w:jc w:val="center"/>
      </w:pPr>
      <w:r>
        <w:object w:dxaOrig="6525" w:dyaOrig="1170">
          <v:shape id="_x0000_i1031" type="#_x0000_t75" style="width:326.25pt;height:58.5pt" o:ole="">
            <v:imagedata r:id="rId19" o:title=""/>
          </v:shape>
          <o:OLEObject Type="Embed" ProgID="Visio.Drawing.15" ShapeID="_x0000_i1031" DrawAspect="Content" ObjectID="_1577268094" r:id="rId20"/>
        </w:object>
      </w:r>
    </w:p>
    <w:p w:rsidR="00804B66" w:rsidRPr="00804B66" w:rsidRDefault="00804B66" w:rsidP="00804B66">
      <w:pPr>
        <w:pStyle w:val="Doc-text2"/>
        <w:tabs>
          <w:tab w:val="left" w:pos="340"/>
        </w:tabs>
        <w:spacing w:before="120" w:after="120"/>
        <w:ind w:left="0" w:firstLine="0"/>
        <w:jc w:val="center"/>
        <w:rPr>
          <w:b/>
          <w:szCs w:val="20"/>
        </w:rPr>
      </w:pPr>
      <w:r w:rsidRPr="00804B66">
        <w:rPr>
          <w:b/>
          <w:szCs w:val="20"/>
        </w:rPr>
        <w:t>Figure 7 MAC CE for UL beam indication for PUCCH</w:t>
      </w:r>
    </w:p>
    <w:p w:rsidR="008A35DA" w:rsidRDefault="008A35DA" w:rsidP="008A35DA">
      <w:pPr>
        <w:pStyle w:val="Doc-text2"/>
        <w:tabs>
          <w:tab w:val="left" w:pos="340"/>
        </w:tabs>
        <w:spacing w:before="120" w:after="120"/>
        <w:ind w:left="0" w:firstLine="0"/>
        <w:jc w:val="center"/>
      </w:pPr>
    </w:p>
    <w:p w:rsidR="008C6AB3" w:rsidRDefault="008C6AB3" w:rsidP="008C6AB3">
      <w:pPr>
        <w:pStyle w:val="Heading1"/>
        <w:ind w:left="0" w:firstLine="0"/>
        <w:rPr>
          <w:b/>
        </w:rPr>
      </w:pPr>
      <w:r>
        <w:rPr>
          <w:lang w:val="en-US" w:eastAsia="ko-KR"/>
        </w:rPr>
        <w:t xml:space="preserve">3 </w:t>
      </w:r>
      <w:r w:rsidR="0039650C">
        <w:rPr>
          <w:lang w:val="en-US" w:eastAsia="ko-KR"/>
        </w:rPr>
        <w:t>Conclusion</w:t>
      </w:r>
      <w:r>
        <w:rPr>
          <w:b/>
        </w:rPr>
        <w:tab/>
      </w:r>
    </w:p>
    <w:p w:rsidR="0039650C" w:rsidRDefault="0039650C" w:rsidP="0039650C">
      <w:pPr>
        <w:pStyle w:val="Doc-text2"/>
        <w:tabs>
          <w:tab w:val="left" w:pos="340"/>
        </w:tabs>
        <w:spacing w:before="120" w:after="120"/>
        <w:ind w:left="0" w:firstLine="0"/>
        <w:jc w:val="both"/>
        <w:rPr>
          <w:sz w:val="22"/>
          <w:szCs w:val="22"/>
        </w:rPr>
      </w:pPr>
      <w:r>
        <w:rPr>
          <w:sz w:val="22"/>
          <w:szCs w:val="22"/>
        </w:rPr>
        <w:t xml:space="preserve">In this contribution, </w:t>
      </w:r>
      <w:r w:rsidR="00804B66">
        <w:rPr>
          <w:sz w:val="22"/>
          <w:szCs w:val="22"/>
        </w:rPr>
        <w:t xml:space="preserve">we discuss the new MAC CEs for CSI acquisition, DL beam management and UL beam management. </w:t>
      </w:r>
      <w:r w:rsidR="00BB57B1">
        <w:rPr>
          <w:sz w:val="22"/>
          <w:szCs w:val="22"/>
        </w:rPr>
        <w:t>The length of the fields can be updated when RAN</w:t>
      </w:r>
      <w:r w:rsidR="00BB57B1">
        <w:rPr>
          <w:sz w:val="22"/>
          <w:szCs w:val="22"/>
        </w:rPr>
        <w:t>1</w:t>
      </w:r>
      <w:r w:rsidR="00BB57B1">
        <w:rPr>
          <w:sz w:val="22"/>
          <w:szCs w:val="22"/>
        </w:rPr>
        <w:t xml:space="preserve"> determines the value range for them.</w:t>
      </w:r>
    </w:p>
    <w:p w:rsidR="007964AF" w:rsidRPr="00BB57B1" w:rsidRDefault="00BB57B1" w:rsidP="007964AF">
      <w:pPr>
        <w:pStyle w:val="Doc-text2"/>
        <w:tabs>
          <w:tab w:val="left" w:pos="340"/>
        </w:tabs>
        <w:spacing w:before="120" w:after="120"/>
        <w:ind w:left="0" w:firstLine="0"/>
        <w:jc w:val="both"/>
        <w:rPr>
          <w:b/>
          <w:sz w:val="22"/>
          <w:szCs w:val="22"/>
        </w:rPr>
      </w:pPr>
      <w:r w:rsidRPr="00BB57B1">
        <w:rPr>
          <w:b/>
          <w:sz w:val="22"/>
          <w:szCs w:val="22"/>
        </w:rPr>
        <w:t xml:space="preserve">Proposal 1: </w:t>
      </w:r>
      <w:r w:rsidR="00804B66" w:rsidRPr="00BB57B1">
        <w:rPr>
          <w:b/>
          <w:sz w:val="22"/>
          <w:szCs w:val="22"/>
        </w:rPr>
        <w:t xml:space="preserve">RAN2 </w:t>
      </w:r>
      <w:r w:rsidRPr="00BB57B1">
        <w:rPr>
          <w:b/>
          <w:sz w:val="22"/>
          <w:szCs w:val="22"/>
        </w:rPr>
        <w:t>captures the</w:t>
      </w:r>
      <w:r w:rsidR="00804B66" w:rsidRPr="00BB57B1">
        <w:rPr>
          <w:b/>
          <w:sz w:val="22"/>
          <w:szCs w:val="22"/>
        </w:rPr>
        <w:t xml:space="preserve"> following M</w:t>
      </w:r>
      <w:r w:rsidR="007964AF" w:rsidRPr="00BB57B1">
        <w:rPr>
          <w:b/>
          <w:sz w:val="22"/>
          <w:szCs w:val="22"/>
        </w:rPr>
        <w:t xml:space="preserve">AC CEs as </w:t>
      </w:r>
      <w:r>
        <w:rPr>
          <w:b/>
          <w:sz w:val="22"/>
          <w:szCs w:val="22"/>
        </w:rPr>
        <w:t>baseline</w:t>
      </w:r>
      <w:r w:rsidR="007964AF" w:rsidRPr="00BB57B1">
        <w:rPr>
          <w:b/>
          <w:sz w:val="22"/>
          <w:szCs w:val="22"/>
        </w:rPr>
        <w:t xml:space="preserve"> to support CSI acquisition, DL beam management and UL beam management. </w:t>
      </w:r>
    </w:p>
    <w:p w:rsidR="007964AF" w:rsidRDefault="007964AF" w:rsidP="007964AF">
      <w:pPr>
        <w:pStyle w:val="Doc-text2"/>
        <w:numPr>
          <w:ilvl w:val="0"/>
          <w:numId w:val="49"/>
        </w:numPr>
        <w:tabs>
          <w:tab w:val="left" w:pos="340"/>
        </w:tabs>
        <w:spacing w:before="120" w:after="120"/>
        <w:jc w:val="both"/>
        <w:rPr>
          <w:rFonts w:eastAsia="SimSun" w:cs="Arial"/>
          <w:b/>
          <w:szCs w:val="20"/>
          <w:lang w:eastAsia="ja-JP"/>
        </w:rPr>
      </w:pPr>
      <w:r w:rsidRPr="00AB69EE">
        <w:rPr>
          <w:rFonts w:eastAsia="SimSun" w:cs="Arial"/>
          <w:b/>
          <w:szCs w:val="20"/>
          <w:lang w:eastAsia="ja-JP"/>
        </w:rPr>
        <w:t>MAC CE for SP CSI reporting activation/deactivation</w:t>
      </w:r>
    </w:p>
    <w:p w:rsidR="007964AF" w:rsidRDefault="007964AF" w:rsidP="007964AF">
      <w:pPr>
        <w:pStyle w:val="Doc-text2"/>
        <w:tabs>
          <w:tab w:val="left" w:pos="340"/>
        </w:tabs>
        <w:spacing w:before="120" w:after="120"/>
        <w:ind w:left="0" w:firstLine="0"/>
        <w:jc w:val="center"/>
        <w:rPr>
          <w:sz w:val="22"/>
          <w:szCs w:val="22"/>
        </w:rPr>
      </w:pPr>
      <w:r>
        <w:object w:dxaOrig="6241" w:dyaOrig="1740">
          <v:shape id="_x0000_i1032" type="#_x0000_t75" style="width:312pt;height:87pt" o:ole="">
            <v:imagedata r:id="rId7" o:title=""/>
          </v:shape>
          <o:OLEObject Type="Embed" ProgID="Visio.Drawing.15" ShapeID="_x0000_i1032" DrawAspect="Content" ObjectID="_1577268095" r:id="rId21"/>
        </w:object>
      </w:r>
    </w:p>
    <w:p w:rsidR="00804B66" w:rsidRDefault="00804B66" w:rsidP="0039650C">
      <w:pPr>
        <w:pStyle w:val="Doc-text2"/>
        <w:tabs>
          <w:tab w:val="left" w:pos="340"/>
        </w:tabs>
        <w:spacing w:before="120" w:after="120"/>
        <w:ind w:left="0" w:firstLine="0"/>
        <w:jc w:val="both"/>
        <w:rPr>
          <w:sz w:val="22"/>
          <w:szCs w:val="22"/>
        </w:rPr>
      </w:pPr>
    </w:p>
    <w:p w:rsidR="007964AF" w:rsidRDefault="007964AF" w:rsidP="007964AF">
      <w:pPr>
        <w:pStyle w:val="Doc-text2"/>
        <w:numPr>
          <w:ilvl w:val="0"/>
          <w:numId w:val="49"/>
        </w:numPr>
        <w:tabs>
          <w:tab w:val="left" w:pos="340"/>
        </w:tabs>
        <w:spacing w:before="120" w:after="120"/>
        <w:jc w:val="both"/>
        <w:rPr>
          <w:b/>
          <w:szCs w:val="20"/>
        </w:rPr>
      </w:pPr>
      <w:r w:rsidRPr="00E51661">
        <w:rPr>
          <w:b/>
          <w:szCs w:val="20"/>
        </w:rPr>
        <w:t>MAC CE for Semi-persistent CSI-RS / CSI-IM activation/deactivation</w:t>
      </w:r>
    </w:p>
    <w:p w:rsidR="007964AF" w:rsidRDefault="008C2737" w:rsidP="007964AF">
      <w:pPr>
        <w:pStyle w:val="Doc-text2"/>
        <w:tabs>
          <w:tab w:val="left" w:pos="340"/>
        </w:tabs>
        <w:spacing w:before="120" w:after="120"/>
        <w:ind w:left="0" w:firstLine="0"/>
        <w:jc w:val="center"/>
      </w:pPr>
      <w:r>
        <w:object w:dxaOrig="5821" w:dyaOrig="2370">
          <v:shape id="_x0000_i1033" type="#_x0000_t75" style="width:291pt;height:118.5pt" o:ole="">
            <v:imagedata r:id="rId9" o:title=""/>
          </v:shape>
          <o:OLEObject Type="Embed" ProgID="Visio.Drawing.15" ShapeID="_x0000_i1033" DrawAspect="Content" ObjectID="_1577268096" r:id="rId22"/>
        </w:object>
      </w:r>
    </w:p>
    <w:p w:rsidR="007964AF" w:rsidRDefault="007964AF" w:rsidP="007964AF">
      <w:pPr>
        <w:pStyle w:val="Doc-text2"/>
        <w:numPr>
          <w:ilvl w:val="0"/>
          <w:numId w:val="49"/>
        </w:numPr>
        <w:tabs>
          <w:tab w:val="left" w:pos="340"/>
        </w:tabs>
        <w:spacing w:before="120" w:after="120"/>
        <w:jc w:val="both"/>
      </w:pPr>
      <w:r w:rsidRPr="00E51661">
        <w:rPr>
          <w:b/>
          <w:szCs w:val="20"/>
        </w:rPr>
        <w:t xml:space="preserve">MAC CE for </w:t>
      </w:r>
      <w:r w:rsidRPr="009548AB">
        <w:rPr>
          <w:b/>
          <w:szCs w:val="20"/>
        </w:rPr>
        <w:t>Aperiodic CSI trigger State Sub-selection</w:t>
      </w:r>
    </w:p>
    <w:p w:rsidR="007964AF" w:rsidRDefault="007964AF" w:rsidP="007964AF">
      <w:pPr>
        <w:pStyle w:val="Doc-text2"/>
        <w:tabs>
          <w:tab w:val="left" w:pos="340"/>
        </w:tabs>
        <w:spacing w:before="120" w:after="120"/>
        <w:ind w:left="0" w:firstLine="0"/>
        <w:jc w:val="center"/>
      </w:pPr>
      <w:r>
        <w:object w:dxaOrig="6525" w:dyaOrig="3510">
          <v:shape id="_x0000_i1034" type="#_x0000_t75" style="width:326.25pt;height:175.5pt" o:ole="">
            <v:imagedata r:id="rId11" o:title=""/>
          </v:shape>
          <o:OLEObject Type="Embed" ProgID="Visio.Drawing.15" ShapeID="_x0000_i1034" DrawAspect="Content" ObjectID="_1577268097" r:id="rId23"/>
        </w:object>
      </w:r>
    </w:p>
    <w:p w:rsidR="007964AF" w:rsidRDefault="007964AF" w:rsidP="007964AF">
      <w:pPr>
        <w:pStyle w:val="Doc-text2"/>
        <w:numPr>
          <w:ilvl w:val="0"/>
          <w:numId w:val="49"/>
        </w:numPr>
        <w:tabs>
          <w:tab w:val="left" w:pos="340"/>
        </w:tabs>
        <w:spacing w:before="120" w:after="120"/>
        <w:jc w:val="both"/>
        <w:rPr>
          <w:b/>
          <w:szCs w:val="20"/>
        </w:rPr>
      </w:pPr>
      <w:r w:rsidRPr="00E51661">
        <w:rPr>
          <w:b/>
          <w:szCs w:val="20"/>
        </w:rPr>
        <w:t xml:space="preserve">MAC CE for </w:t>
      </w:r>
      <w:r>
        <w:rPr>
          <w:b/>
          <w:szCs w:val="20"/>
        </w:rPr>
        <w:t>TCI Indication for NR-PDCCH</w:t>
      </w:r>
    </w:p>
    <w:p w:rsidR="007964AF" w:rsidRDefault="007964AF" w:rsidP="007964AF">
      <w:pPr>
        <w:pStyle w:val="Doc-text2"/>
        <w:tabs>
          <w:tab w:val="left" w:pos="340"/>
        </w:tabs>
        <w:spacing w:before="120" w:after="120"/>
        <w:ind w:left="0" w:firstLine="0"/>
        <w:jc w:val="center"/>
      </w:pPr>
      <w:r>
        <w:object w:dxaOrig="6525" w:dyaOrig="3510">
          <v:shape id="_x0000_i1035" type="#_x0000_t75" style="width:326.25pt;height:175.5pt" o:ole="">
            <v:imagedata r:id="rId13" o:title=""/>
          </v:shape>
          <o:OLEObject Type="Embed" ProgID="Visio.Drawing.15" ShapeID="_x0000_i1035" DrawAspect="Content" ObjectID="_1577268098" r:id="rId24"/>
        </w:object>
      </w:r>
    </w:p>
    <w:p w:rsidR="007964AF" w:rsidRDefault="007964AF" w:rsidP="007964AF">
      <w:pPr>
        <w:pStyle w:val="Doc-text2"/>
        <w:numPr>
          <w:ilvl w:val="0"/>
          <w:numId w:val="49"/>
        </w:numPr>
        <w:tabs>
          <w:tab w:val="left" w:pos="340"/>
        </w:tabs>
        <w:spacing w:before="120" w:after="120"/>
        <w:jc w:val="both"/>
        <w:rPr>
          <w:b/>
          <w:szCs w:val="20"/>
        </w:rPr>
      </w:pPr>
      <w:r w:rsidRPr="00E51661">
        <w:rPr>
          <w:b/>
          <w:szCs w:val="20"/>
        </w:rPr>
        <w:t xml:space="preserve">MAC CE for </w:t>
      </w:r>
      <w:r>
        <w:rPr>
          <w:b/>
          <w:szCs w:val="20"/>
        </w:rPr>
        <w:t>TCI activation/deactivation for NR-PDSCH</w:t>
      </w:r>
    </w:p>
    <w:p w:rsidR="007964AF" w:rsidRDefault="007964AF" w:rsidP="007964AF">
      <w:pPr>
        <w:pStyle w:val="Doc-text2"/>
        <w:tabs>
          <w:tab w:val="left" w:pos="340"/>
        </w:tabs>
        <w:spacing w:before="120" w:after="120"/>
        <w:ind w:left="0" w:firstLine="0"/>
        <w:jc w:val="center"/>
      </w:pPr>
      <w:r>
        <w:object w:dxaOrig="6525" w:dyaOrig="3510">
          <v:shape id="_x0000_i1036" type="#_x0000_t75" style="width:326.25pt;height:175.5pt" o:ole="">
            <v:imagedata r:id="rId15" o:title=""/>
          </v:shape>
          <o:OLEObject Type="Embed" ProgID="Visio.Drawing.15" ShapeID="_x0000_i1036" DrawAspect="Content" ObjectID="_1577268099" r:id="rId25"/>
        </w:object>
      </w:r>
    </w:p>
    <w:p w:rsidR="007964AF" w:rsidRDefault="007964AF" w:rsidP="007964AF">
      <w:pPr>
        <w:pStyle w:val="Doc-text2"/>
        <w:numPr>
          <w:ilvl w:val="0"/>
          <w:numId w:val="49"/>
        </w:numPr>
        <w:tabs>
          <w:tab w:val="left" w:pos="340"/>
        </w:tabs>
        <w:spacing w:before="120" w:after="120"/>
        <w:jc w:val="both"/>
        <w:rPr>
          <w:b/>
          <w:szCs w:val="20"/>
        </w:rPr>
      </w:pPr>
      <w:r w:rsidRPr="00E51661">
        <w:rPr>
          <w:b/>
          <w:szCs w:val="20"/>
        </w:rPr>
        <w:t xml:space="preserve">MAC CE for </w:t>
      </w:r>
      <w:r>
        <w:rPr>
          <w:b/>
          <w:szCs w:val="20"/>
        </w:rPr>
        <w:t>semi-persistent SRS activation</w:t>
      </w:r>
    </w:p>
    <w:p w:rsidR="007964AF" w:rsidRDefault="008C2737" w:rsidP="007964AF">
      <w:pPr>
        <w:pStyle w:val="Doc-text2"/>
        <w:tabs>
          <w:tab w:val="left" w:pos="340"/>
        </w:tabs>
        <w:spacing w:before="120" w:after="120"/>
        <w:ind w:left="0" w:firstLine="0"/>
        <w:jc w:val="center"/>
      </w:pPr>
      <w:r>
        <w:object w:dxaOrig="5700" w:dyaOrig="1590">
          <v:shape id="_x0000_i1037" type="#_x0000_t75" style="width:285pt;height:79.5pt" o:ole="">
            <v:imagedata r:id="rId17" o:title=""/>
          </v:shape>
          <o:OLEObject Type="Embed" ProgID="Visio.Drawing.15" ShapeID="_x0000_i1037" DrawAspect="Content" ObjectID="_1577268100" r:id="rId26"/>
        </w:object>
      </w:r>
    </w:p>
    <w:p w:rsidR="007964AF" w:rsidRDefault="007964AF" w:rsidP="007964AF">
      <w:pPr>
        <w:pStyle w:val="Doc-text2"/>
        <w:numPr>
          <w:ilvl w:val="0"/>
          <w:numId w:val="49"/>
        </w:numPr>
        <w:tabs>
          <w:tab w:val="left" w:pos="340"/>
        </w:tabs>
        <w:spacing w:before="120" w:after="120"/>
        <w:jc w:val="both"/>
        <w:rPr>
          <w:b/>
          <w:szCs w:val="20"/>
        </w:rPr>
      </w:pPr>
      <w:r w:rsidRPr="00804B66">
        <w:rPr>
          <w:b/>
          <w:szCs w:val="20"/>
        </w:rPr>
        <w:t>MAC CE for UL beam indication for PUCCH</w:t>
      </w:r>
    </w:p>
    <w:p w:rsidR="007964AF" w:rsidRDefault="007964AF" w:rsidP="007964AF">
      <w:pPr>
        <w:pStyle w:val="Doc-text2"/>
        <w:tabs>
          <w:tab w:val="left" w:pos="340"/>
        </w:tabs>
        <w:spacing w:before="120" w:after="120"/>
        <w:ind w:left="0" w:firstLine="0"/>
        <w:jc w:val="center"/>
        <w:rPr>
          <w:sz w:val="22"/>
          <w:szCs w:val="22"/>
        </w:rPr>
      </w:pPr>
      <w:r>
        <w:object w:dxaOrig="6525" w:dyaOrig="1170">
          <v:shape id="_x0000_i1038" type="#_x0000_t75" style="width:326.25pt;height:58.5pt" o:ole="">
            <v:imagedata r:id="rId19" o:title=""/>
          </v:shape>
          <o:OLEObject Type="Embed" ProgID="Visio.Drawing.15" ShapeID="_x0000_i1038" DrawAspect="Content" ObjectID="_1577268101" r:id="rId27"/>
        </w:object>
      </w:r>
    </w:p>
    <w:p w:rsidR="008C6AB3" w:rsidRDefault="005F0A2E" w:rsidP="008C6AB3">
      <w:pPr>
        <w:pStyle w:val="Heading1"/>
        <w:pBdr>
          <w:top w:val="single" w:sz="12" w:space="0" w:color="auto"/>
        </w:pBdr>
        <w:rPr>
          <w:lang w:val="en-US" w:eastAsia="ko-KR"/>
        </w:rPr>
      </w:pPr>
      <w:r>
        <w:rPr>
          <w:lang w:val="en-US" w:eastAsia="ko-KR"/>
        </w:rPr>
        <w:t>5</w:t>
      </w:r>
      <w:r w:rsidR="008C6AB3">
        <w:rPr>
          <w:lang w:val="en-US" w:eastAsia="ko-KR"/>
        </w:rPr>
        <w:t xml:space="preserve"> References</w:t>
      </w:r>
    </w:p>
    <w:p w:rsidR="0001448E" w:rsidRDefault="008C6AB3" w:rsidP="008C6AB3">
      <w:pPr>
        <w:spacing w:after="60"/>
        <w:rPr>
          <w:rFonts w:ascii="Arial" w:hAnsi="Arial" w:cs="Arial"/>
          <w:sz w:val="22"/>
          <w:szCs w:val="22"/>
          <w:lang w:eastAsia="ko-KR"/>
        </w:rPr>
      </w:pPr>
      <w:r w:rsidRPr="00C6289E">
        <w:rPr>
          <w:rFonts w:ascii="Arial" w:hAnsi="Arial" w:cs="Arial"/>
          <w:sz w:val="22"/>
          <w:szCs w:val="22"/>
          <w:lang w:eastAsia="ko-KR"/>
        </w:rPr>
        <w:t xml:space="preserve">[1] </w:t>
      </w:r>
      <w:r w:rsidR="00344ABC" w:rsidRPr="00344ABC">
        <w:rPr>
          <w:rFonts w:ascii="Arial" w:hAnsi="Arial" w:cs="Arial"/>
          <w:sz w:val="22"/>
          <w:szCs w:val="22"/>
          <w:lang w:eastAsia="ko-KR"/>
        </w:rPr>
        <w:t>R1-1721661 List of MAC CE parameters for MIMO</w:t>
      </w:r>
      <w:r w:rsidR="0001448E" w:rsidRPr="0001448E">
        <w:rPr>
          <w:rFonts w:ascii="Arial" w:hAnsi="Arial" w:cs="Arial"/>
          <w:sz w:val="22"/>
          <w:szCs w:val="22"/>
          <w:lang w:eastAsia="ko-KR"/>
        </w:rPr>
        <w:t xml:space="preserve"> </w:t>
      </w:r>
    </w:p>
    <w:p w:rsidR="0001448E" w:rsidRDefault="008C6AB3" w:rsidP="0001448E">
      <w:pPr>
        <w:spacing w:after="60"/>
        <w:rPr>
          <w:rFonts w:ascii="Arial" w:hAnsi="Arial" w:cs="Arial"/>
          <w:sz w:val="22"/>
          <w:szCs w:val="22"/>
          <w:lang w:eastAsia="ko-KR"/>
        </w:rPr>
      </w:pPr>
      <w:r w:rsidRPr="00C6289E">
        <w:rPr>
          <w:rFonts w:ascii="Arial" w:hAnsi="Arial" w:cs="Arial"/>
          <w:sz w:val="22"/>
          <w:szCs w:val="22"/>
          <w:lang w:eastAsia="ko-KR"/>
        </w:rPr>
        <w:t xml:space="preserve">[2] </w:t>
      </w:r>
      <w:r w:rsidR="00895587" w:rsidRPr="00895587">
        <w:rPr>
          <w:rFonts w:ascii="Arial" w:hAnsi="Arial" w:cs="Arial"/>
          <w:sz w:val="22"/>
          <w:szCs w:val="22"/>
          <w:lang w:eastAsia="ko-KR"/>
        </w:rPr>
        <w:t>R2-1714246 LS on MAC CEs for beam management and CSI</w:t>
      </w:r>
      <w:r w:rsidR="00895587" w:rsidRPr="0001448E">
        <w:rPr>
          <w:rFonts w:ascii="Arial" w:hAnsi="Arial" w:cs="Arial"/>
          <w:sz w:val="22"/>
          <w:szCs w:val="22"/>
          <w:lang w:eastAsia="ko-KR"/>
        </w:rPr>
        <w:t xml:space="preserve"> </w:t>
      </w:r>
      <w:r w:rsidR="00895587">
        <w:rPr>
          <w:rFonts w:ascii="Arial" w:hAnsi="Arial" w:cs="Arial"/>
          <w:sz w:val="22"/>
          <w:szCs w:val="22"/>
          <w:lang w:eastAsia="ko-KR"/>
        </w:rPr>
        <w:t xml:space="preserve"> </w:t>
      </w:r>
    </w:p>
    <w:p w:rsidR="0039650C" w:rsidRDefault="0039650C" w:rsidP="0001448E">
      <w:pPr>
        <w:spacing w:after="60"/>
        <w:rPr>
          <w:rFonts w:ascii="Arial" w:hAnsi="Arial" w:cs="Arial"/>
          <w:sz w:val="22"/>
          <w:szCs w:val="22"/>
          <w:lang w:eastAsia="ko-KR"/>
        </w:rPr>
      </w:pPr>
      <w:r>
        <w:rPr>
          <w:rFonts w:ascii="Arial" w:hAnsi="Arial" w:cs="Arial"/>
          <w:sz w:val="22"/>
          <w:szCs w:val="22"/>
          <w:lang w:eastAsia="ko-KR"/>
        </w:rPr>
        <w:t>[3]TS38.321 V2.0.0</w:t>
      </w:r>
    </w:p>
    <w:p w:rsidR="003973B8" w:rsidRPr="0001448E" w:rsidRDefault="003973B8" w:rsidP="0001448E">
      <w:pPr>
        <w:spacing w:after="60"/>
        <w:rPr>
          <w:rFonts w:ascii="Arial" w:hAnsi="Arial" w:cs="Arial"/>
          <w:sz w:val="22"/>
          <w:szCs w:val="22"/>
          <w:lang w:eastAsia="ko-KR"/>
        </w:rPr>
      </w:pPr>
      <w:r>
        <w:rPr>
          <w:rFonts w:ascii="Arial" w:hAnsi="Arial" w:cs="Arial"/>
          <w:sz w:val="22"/>
          <w:szCs w:val="22"/>
          <w:lang w:eastAsia="ko-KR"/>
        </w:rPr>
        <w:t>[4]</w:t>
      </w:r>
      <w:r w:rsidR="00F55A80">
        <w:rPr>
          <w:rFonts w:ascii="Arial" w:hAnsi="Arial" w:cs="Arial"/>
          <w:sz w:val="22"/>
          <w:szCs w:val="22"/>
          <w:lang w:eastAsia="ko-KR"/>
        </w:rPr>
        <w:t xml:space="preserve"> </w:t>
      </w:r>
      <w:r w:rsidR="00F55A80" w:rsidRPr="00F55A80">
        <w:rPr>
          <w:rFonts w:ascii="Arial" w:hAnsi="Arial" w:cs="Arial"/>
          <w:sz w:val="22"/>
          <w:szCs w:val="22"/>
          <w:lang w:eastAsia="ko-KR"/>
        </w:rPr>
        <w:t>R2-1800662 TP for MAC CEs to Support Beam Management and CSI Acquisition Mediatek Inc.</w:t>
      </w:r>
    </w:p>
    <w:p w:rsidR="008C6AB3" w:rsidRPr="00C6289E" w:rsidRDefault="008C6AB3" w:rsidP="008C6AB3">
      <w:pPr>
        <w:spacing w:after="60"/>
        <w:rPr>
          <w:rFonts w:ascii="Arial" w:hAnsi="Arial" w:cs="Arial"/>
          <w:sz w:val="22"/>
          <w:szCs w:val="22"/>
          <w:lang w:eastAsia="ko-KR"/>
        </w:rPr>
      </w:pPr>
      <w:bookmarkStart w:id="3" w:name="_GoBack"/>
      <w:bookmarkEnd w:id="3"/>
    </w:p>
    <w:sectPr w:rsidR="008C6AB3" w:rsidRPr="00C6289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8F1" w:rsidRDefault="00BB18F1" w:rsidP="00417C0C">
      <w:pPr>
        <w:spacing w:after="0"/>
      </w:pPr>
      <w:r>
        <w:separator/>
      </w:r>
    </w:p>
  </w:endnote>
  <w:endnote w:type="continuationSeparator" w:id="0">
    <w:p w:rsidR="00BB18F1" w:rsidRDefault="00BB18F1"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8F1" w:rsidRDefault="00BB18F1" w:rsidP="00417C0C">
      <w:pPr>
        <w:spacing w:after="0"/>
      </w:pPr>
      <w:r>
        <w:separator/>
      </w:r>
    </w:p>
  </w:footnote>
  <w:footnote w:type="continuationSeparator" w:id="0">
    <w:p w:rsidR="00BB18F1" w:rsidRDefault="00BB18F1" w:rsidP="00417C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81C"/>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4C01B3"/>
    <w:multiLevelType w:val="hybridMultilevel"/>
    <w:tmpl w:val="529CB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218"/>
    <w:multiLevelType w:val="hybridMultilevel"/>
    <w:tmpl w:val="31642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F12FA6"/>
    <w:multiLevelType w:val="multilevel"/>
    <w:tmpl w:val="87C28F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87170"/>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52257"/>
    <w:multiLevelType w:val="multilevel"/>
    <w:tmpl w:val="523C2EB0"/>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0"/>
  </w:num>
  <w:num w:numId="3">
    <w:abstractNumId w:val="25"/>
  </w:num>
  <w:num w:numId="4">
    <w:abstractNumId w:val="33"/>
  </w:num>
  <w:num w:numId="5">
    <w:abstractNumId w:val="19"/>
  </w:num>
  <w:num w:numId="6">
    <w:abstractNumId w:val="31"/>
  </w:num>
  <w:num w:numId="7">
    <w:abstractNumId w:val="32"/>
  </w:num>
  <w:num w:numId="8">
    <w:abstractNumId w:val="28"/>
  </w:num>
  <w:num w:numId="9">
    <w:abstractNumId w:val="4"/>
  </w:num>
  <w:num w:numId="10">
    <w:abstractNumId w:val="10"/>
  </w:num>
  <w:num w:numId="11">
    <w:abstractNumId w:val="35"/>
  </w:num>
  <w:num w:numId="12">
    <w:abstractNumId w:val="21"/>
  </w:num>
  <w:num w:numId="13">
    <w:abstractNumId w:val="2"/>
  </w:num>
  <w:num w:numId="14">
    <w:abstractNumId w:val="40"/>
  </w:num>
  <w:num w:numId="15">
    <w:abstractNumId w:val="9"/>
  </w:num>
  <w:num w:numId="16">
    <w:abstractNumId w:val="36"/>
  </w:num>
  <w:num w:numId="17">
    <w:abstractNumId w:val="11"/>
  </w:num>
  <w:num w:numId="18">
    <w:abstractNumId w:val="23"/>
  </w:num>
  <w:num w:numId="19">
    <w:abstractNumId w:val="12"/>
  </w:num>
  <w:num w:numId="20">
    <w:abstractNumId w:val="46"/>
  </w:num>
  <w:num w:numId="21">
    <w:abstractNumId w:val="38"/>
  </w:num>
  <w:num w:numId="22">
    <w:abstractNumId w:val="24"/>
  </w:num>
  <w:num w:numId="23">
    <w:abstractNumId w:val="29"/>
  </w:num>
  <w:num w:numId="24">
    <w:abstractNumId w:val="22"/>
  </w:num>
  <w:num w:numId="25">
    <w:abstractNumId w:val="47"/>
  </w:num>
  <w:num w:numId="26">
    <w:abstractNumId w:val="37"/>
  </w:num>
  <w:num w:numId="27">
    <w:abstractNumId w:val="3"/>
  </w:num>
  <w:num w:numId="28">
    <w:abstractNumId w:val="13"/>
  </w:num>
  <w:num w:numId="29">
    <w:abstractNumId w:val="39"/>
  </w:num>
  <w:num w:numId="30">
    <w:abstractNumId w:val="14"/>
  </w:num>
  <w:num w:numId="31">
    <w:abstractNumId w:val="8"/>
  </w:num>
  <w:num w:numId="32">
    <w:abstractNumId w:val="43"/>
  </w:num>
  <w:num w:numId="33">
    <w:abstractNumId w:val="16"/>
  </w:num>
  <w:num w:numId="34">
    <w:abstractNumId w:val="15"/>
  </w:num>
  <w:num w:numId="35">
    <w:abstractNumId w:val="20"/>
  </w:num>
  <w:num w:numId="36">
    <w:abstractNumId w:val="34"/>
  </w:num>
  <w:num w:numId="37">
    <w:abstractNumId w:val="41"/>
  </w:num>
  <w:num w:numId="38">
    <w:abstractNumId w:val="18"/>
  </w:num>
  <w:num w:numId="39">
    <w:abstractNumId w:val="1"/>
  </w:num>
  <w:num w:numId="40">
    <w:abstractNumId w:val="42"/>
  </w:num>
  <w:num w:numId="41">
    <w:abstractNumId w:val="26"/>
  </w:num>
  <w:num w:numId="42">
    <w:abstractNumId w:val="45"/>
  </w:num>
  <w:num w:numId="43">
    <w:abstractNumId w:val="30"/>
  </w:num>
  <w:num w:numId="44">
    <w:abstractNumId w:val="27"/>
  </w:num>
  <w:num w:numId="45">
    <w:abstractNumId w:val="48"/>
  </w:num>
  <w:num w:numId="46">
    <w:abstractNumId w:val="5"/>
  </w:num>
  <w:num w:numId="47">
    <w:abstractNumId w:val="44"/>
  </w:num>
  <w:num w:numId="48">
    <w:abstractNumId w:val="17"/>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1448E"/>
    <w:rsid w:val="00060529"/>
    <w:rsid w:val="00061F7A"/>
    <w:rsid w:val="000A4278"/>
    <w:rsid w:val="000C5B27"/>
    <w:rsid w:val="000D35A9"/>
    <w:rsid w:val="000D3C54"/>
    <w:rsid w:val="000D6558"/>
    <w:rsid w:val="000D6A53"/>
    <w:rsid w:val="001041CA"/>
    <w:rsid w:val="00106847"/>
    <w:rsid w:val="00114C43"/>
    <w:rsid w:val="00160B60"/>
    <w:rsid w:val="0016212A"/>
    <w:rsid w:val="001647CB"/>
    <w:rsid w:val="00164C41"/>
    <w:rsid w:val="001676FC"/>
    <w:rsid w:val="001D22C0"/>
    <w:rsid w:val="001E393D"/>
    <w:rsid w:val="001E474E"/>
    <w:rsid w:val="001F756C"/>
    <w:rsid w:val="00200C61"/>
    <w:rsid w:val="00201A6E"/>
    <w:rsid w:val="00222258"/>
    <w:rsid w:val="00244075"/>
    <w:rsid w:val="00261808"/>
    <w:rsid w:val="00264C9F"/>
    <w:rsid w:val="00265756"/>
    <w:rsid w:val="00282361"/>
    <w:rsid w:val="00285DBC"/>
    <w:rsid w:val="002A22FB"/>
    <w:rsid w:val="002C681A"/>
    <w:rsid w:val="002F5AEC"/>
    <w:rsid w:val="003072C8"/>
    <w:rsid w:val="003153DF"/>
    <w:rsid w:val="00316397"/>
    <w:rsid w:val="00344ABC"/>
    <w:rsid w:val="00345700"/>
    <w:rsid w:val="00352EEC"/>
    <w:rsid w:val="003619A4"/>
    <w:rsid w:val="00371B81"/>
    <w:rsid w:val="00390D22"/>
    <w:rsid w:val="0039650C"/>
    <w:rsid w:val="003973B8"/>
    <w:rsid w:val="003A30B7"/>
    <w:rsid w:val="003B71E2"/>
    <w:rsid w:val="00402A23"/>
    <w:rsid w:val="00406977"/>
    <w:rsid w:val="004137F7"/>
    <w:rsid w:val="00417C0C"/>
    <w:rsid w:val="0044443C"/>
    <w:rsid w:val="004C457A"/>
    <w:rsid w:val="004C7E75"/>
    <w:rsid w:val="00540A65"/>
    <w:rsid w:val="0058285A"/>
    <w:rsid w:val="005B482A"/>
    <w:rsid w:val="005D4EAA"/>
    <w:rsid w:val="005E4E48"/>
    <w:rsid w:val="005F0A2E"/>
    <w:rsid w:val="00642A7C"/>
    <w:rsid w:val="00647317"/>
    <w:rsid w:val="0066635A"/>
    <w:rsid w:val="00686E47"/>
    <w:rsid w:val="00707349"/>
    <w:rsid w:val="00721235"/>
    <w:rsid w:val="007249F4"/>
    <w:rsid w:val="007964AF"/>
    <w:rsid w:val="00796C3D"/>
    <w:rsid w:val="007C6429"/>
    <w:rsid w:val="007C76D0"/>
    <w:rsid w:val="00801006"/>
    <w:rsid w:val="008021ED"/>
    <w:rsid w:val="00804B2B"/>
    <w:rsid w:val="00804B66"/>
    <w:rsid w:val="00845DBE"/>
    <w:rsid w:val="0088478B"/>
    <w:rsid w:val="00895587"/>
    <w:rsid w:val="00896F5A"/>
    <w:rsid w:val="00897FAE"/>
    <w:rsid w:val="008A35DA"/>
    <w:rsid w:val="008C2737"/>
    <w:rsid w:val="008C6AB3"/>
    <w:rsid w:val="009003DD"/>
    <w:rsid w:val="00900EC5"/>
    <w:rsid w:val="00902A27"/>
    <w:rsid w:val="00943A11"/>
    <w:rsid w:val="009548AB"/>
    <w:rsid w:val="00981D1F"/>
    <w:rsid w:val="009A5E2F"/>
    <w:rsid w:val="009A62FE"/>
    <w:rsid w:val="009C79F6"/>
    <w:rsid w:val="00A177AE"/>
    <w:rsid w:val="00A55F40"/>
    <w:rsid w:val="00A606C9"/>
    <w:rsid w:val="00A65D18"/>
    <w:rsid w:val="00A72F1B"/>
    <w:rsid w:val="00AB69EE"/>
    <w:rsid w:val="00AC78F5"/>
    <w:rsid w:val="00AE392B"/>
    <w:rsid w:val="00AF442E"/>
    <w:rsid w:val="00B012A8"/>
    <w:rsid w:val="00B406BF"/>
    <w:rsid w:val="00B476AD"/>
    <w:rsid w:val="00B503FA"/>
    <w:rsid w:val="00B6095A"/>
    <w:rsid w:val="00B677DC"/>
    <w:rsid w:val="00BB18F1"/>
    <w:rsid w:val="00BB57B1"/>
    <w:rsid w:val="00C058A0"/>
    <w:rsid w:val="00C2466B"/>
    <w:rsid w:val="00C6289E"/>
    <w:rsid w:val="00C90DC6"/>
    <w:rsid w:val="00CB7FA3"/>
    <w:rsid w:val="00D22944"/>
    <w:rsid w:val="00D56FAD"/>
    <w:rsid w:val="00D654F3"/>
    <w:rsid w:val="00D765D7"/>
    <w:rsid w:val="00D83A55"/>
    <w:rsid w:val="00D85D5C"/>
    <w:rsid w:val="00D87216"/>
    <w:rsid w:val="00D92150"/>
    <w:rsid w:val="00D971EB"/>
    <w:rsid w:val="00DA349E"/>
    <w:rsid w:val="00DB2E24"/>
    <w:rsid w:val="00DE0DB1"/>
    <w:rsid w:val="00DE331A"/>
    <w:rsid w:val="00DF7E4E"/>
    <w:rsid w:val="00E200FB"/>
    <w:rsid w:val="00E32081"/>
    <w:rsid w:val="00E455D6"/>
    <w:rsid w:val="00E51661"/>
    <w:rsid w:val="00E80CCF"/>
    <w:rsid w:val="00E86A0D"/>
    <w:rsid w:val="00EA3F64"/>
    <w:rsid w:val="00F14334"/>
    <w:rsid w:val="00F15EDE"/>
    <w:rsid w:val="00F31132"/>
    <w:rsid w:val="00F36426"/>
    <w:rsid w:val="00F55A80"/>
    <w:rsid w:val="00FA59B6"/>
    <w:rsid w:val="00FB0BCC"/>
    <w:rsid w:val="00FB0DD1"/>
    <w:rsid w:val="00FD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 w:id="19689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package" Target="embeddings/Microsoft_Visio_Drawing6.vsdx"/><Relationship Id="rId26" Type="http://schemas.openxmlformats.org/officeDocument/2006/relationships/package" Target="embeddings/Microsoft_Visio_Drawing13.vsdx"/><Relationship Id="rId3" Type="http://schemas.openxmlformats.org/officeDocument/2006/relationships/settings" Target="settings.xml"/><Relationship Id="rId21" Type="http://schemas.openxmlformats.org/officeDocument/2006/relationships/package" Target="embeddings/Microsoft_Visio_Drawing8.vsdx"/><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image" Target="media/image6.emf"/><Relationship Id="rId25" Type="http://schemas.openxmlformats.org/officeDocument/2006/relationships/package" Target="embeddings/Microsoft_Visio_Drawing12.vsdx"/><Relationship Id="rId2" Type="http://schemas.openxmlformats.org/officeDocument/2006/relationships/styles" Target="styles.xml"/><Relationship Id="rId16" Type="http://schemas.openxmlformats.org/officeDocument/2006/relationships/package" Target="embeddings/Microsoft_Visio_Drawing5.vsdx"/><Relationship Id="rId20" Type="http://schemas.openxmlformats.org/officeDocument/2006/relationships/package" Target="embeddings/Microsoft_Visio_Drawing7.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11.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package" Target="embeddings/Microsoft_Visio_Drawing10.vsdx"/><Relationship Id="rId28" Type="http://schemas.openxmlformats.org/officeDocument/2006/relationships/fontTable" Target="fontTable.xml"/><Relationship Id="rId10" Type="http://schemas.openxmlformats.org/officeDocument/2006/relationships/package" Target="embeddings/Microsoft_Visio_Drawing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package" Target="embeddings/Microsoft_Visio_Drawing9.vsdx"/><Relationship Id="rId27" Type="http://schemas.openxmlformats.org/officeDocument/2006/relationships/package" Target="embeddings/Microsoft_Visio_Drawing1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2018-01-12T05:13:00Z</dcterms:created>
  <dcterms:modified xsi:type="dcterms:W3CDTF">2018-01-12T05:14:00Z</dcterms:modified>
</cp:coreProperties>
</file>